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84E" w:rsidRPr="00A201C9" w:rsidRDefault="00657D72" w:rsidP="0061784E">
      <w:pPr>
        <w:pStyle w:val="Heading1"/>
        <w:rPr>
          <w:color w:val="0B5ED7"/>
        </w:rPr>
      </w:pPr>
      <w:r>
        <w:rPr>
          <w:color w:val="0B5ED7"/>
        </w:rPr>
        <w:t>News Release</w:t>
      </w:r>
    </w:p>
    <w:p w:rsidR="008D4B44" w:rsidRPr="0035079C" w:rsidRDefault="008D4B44" w:rsidP="00A6510F">
      <w:pPr>
        <w:rPr>
          <w:rFonts w:cs="Arial"/>
          <w:szCs w:val="22"/>
        </w:rPr>
      </w:pPr>
    </w:p>
    <w:p w:rsidR="003308EA" w:rsidRPr="0035079C" w:rsidRDefault="00A410B7" w:rsidP="00A6510F">
      <w:pPr>
        <w:rPr>
          <w:rFonts w:cs="Arial"/>
          <w:szCs w:val="22"/>
        </w:rPr>
      </w:pPr>
      <w:r>
        <w:rPr>
          <w:rFonts w:cs="Arial"/>
          <w:szCs w:val="22"/>
        </w:rPr>
        <w:t>January 8</w:t>
      </w:r>
      <w:r w:rsidR="00E84DA0">
        <w:rPr>
          <w:rFonts w:cs="Arial"/>
          <w:szCs w:val="22"/>
        </w:rPr>
        <w:t>, 2014</w:t>
      </w:r>
      <w:bookmarkStart w:id="0" w:name="_GoBack"/>
      <w:bookmarkEnd w:id="0"/>
      <w:r w:rsidR="000D314B" w:rsidRPr="0035079C">
        <w:rPr>
          <w:rFonts w:cs="Arial"/>
          <w:szCs w:val="22"/>
        </w:rPr>
        <w:t xml:space="preserve"> </w:t>
      </w:r>
    </w:p>
    <w:p w:rsidR="006E7CB2" w:rsidRPr="0035079C" w:rsidRDefault="006E7CB2" w:rsidP="00A6510F">
      <w:pPr>
        <w:rPr>
          <w:rFonts w:cs="Arial"/>
          <w:szCs w:val="22"/>
        </w:rPr>
      </w:pPr>
    </w:p>
    <w:p w:rsidR="009A3B42" w:rsidRDefault="00B20AD1" w:rsidP="0008106D">
      <w:r w:rsidRPr="00A410B7">
        <w:rPr>
          <w:b/>
          <w:bCs/>
        </w:rPr>
        <w:t xml:space="preserve">Philips slashes cost of fluorescent tube replacement with new instant fit LED tube </w:t>
      </w:r>
    </w:p>
    <w:p w:rsidR="00A410B7" w:rsidRPr="00A410B7" w:rsidRDefault="00A410B7" w:rsidP="0008106D"/>
    <w:p w:rsidR="00E21281" w:rsidRDefault="00E21281" w:rsidP="00E21281">
      <w:pPr>
        <w:pStyle w:val="ListParagraph"/>
        <w:numPr>
          <w:ilvl w:val="0"/>
          <w:numId w:val="14"/>
        </w:numPr>
        <w:rPr>
          <w:rFonts w:ascii="Arial" w:hAnsi="Arial" w:cs="Arial"/>
          <w:bCs/>
          <w:i/>
          <w:iCs/>
        </w:rPr>
      </w:pPr>
      <w:r>
        <w:rPr>
          <w:rFonts w:ascii="Arial" w:hAnsi="Arial" w:cs="Arial"/>
          <w:bCs/>
          <w:i/>
          <w:iCs/>
        </w:rPr>
        <w:t xml:space="preserve">LED tubes save up to 50% energy costs on lighting – combined with their long lifetime, facility managers can recover their investment in just 1 -3 years </w:t>
      </w:r>
    </w:p>
    <w:p w:rsidR="002B377A" w:rsidRDefault="002B377A" w:rsidP="002B377A">
      <w:pPr>
        <w:pStyle w:val="ListParagraph"/>
        <w:numPr>
          <w:ilvl w:val="0"/>
          <w:numId w:val="14"/>
        </w:numPr>
        <w:rPr>
          <w:rFonts w:ascii="Arial" w:hAnsi="Arial" w:cs="Arial"/>
          <w:bCs/>
          <w:i/>
          <w:iCs/>
        </w:rPr>
      </w:pPr>
      <w:r>
        <w:rPr>
          <w:rFonts w:ascii="Arial" w:hAnsi="Arial" w:cs="Arial"/>
          <w:bCs/>
          <w:i/>
          <w:iCs/>
        </w:rPr>
        <w:t xml:space="preserve">Installers will replace fluorescent tubes within seconds - Philips’ </w:t>
      </w:r>
      <w:proofErr w:type="spellStart"/>
      <w:r>
        <w:rPr>
          <w:rFonts w:ascii="Arial" w:hAnsi="Arial" w:cs="Arial"/>
          <w:bCs/>
          <w:i/>
          <w:iCs/>
        </w:rPr>
        <w:t>InstantFit</w:t>
      </w:r>
      <w:proofErr w:type="spellEnd"/>
      <w:r>
        <w:rPr>
          <w:rFonts w:ascii="Arial" w:hAnsi="Arial" w:cs="Arial"/>
          <w:bCs/>
          <w:i/>
          <w:iCs/>
        </w:rPr>
        <w:t xml:space="preserve"> LED tube is compatible with all fluorescent fixtures without re-wiring </w:t>
      </w:r>
    </w:p>
    <w:p w:rsidR="00E21281" w:rsidRDefault="004B5E72" w:rsidP="00E21281">
      <w:pPr>
        <w:pStyle w:val="ListParagraph"/>
        <w:numPr>
          <w:ilvl w:val="0"/>
          <w:numId w:val="14"/>
        </w:numPr>
        <w:rPr>
          <w:rFonts w:ascii="Arial" w:hAnsi="Arial" w:cs="Arial"/>
          <w:bCs/>
          <w:i/>
          <w:iCs/>
        </w:rPr>
      </w:pPr>
      <w:r>
        <w:rPr>
          <w:rFonts w:ascii="Arial" w:hAnsi="Arial" w:cs="Arial"/>
          <w:bCs/>
          <w:i/>
          <w:iCs/>
        </w:rPr>
        <w:t xml:space="preserve">Crucially, </w:t>
      </w:r>
      <w:r w:rsidR="005A18A2">
        <w:rPr>
          <w:rFonts w:ascii="Arial" w:hAnsi="Arial" w:cs="Arial"/>
          <w:bCs/>
          <w:i/>
          <w:iCs/>
        </w:rPr>
        <w:t xml:space="preserve">speed and simplicity in </w:t>
      </w:r>
      <w:r w:rsidR="00E21281">
        <w:rPr>
          <w:rFonts w:ascii="Arial" w:hAnsi="Arial" w:cs="Arial"/>
          <w:bCs/>
          <w:i/>
          <w:iCs/>
        </w:rPr>
        <w:t xml:space="preserve">installation </w:t>
      </w:r>
      <w:r w:rsidR="005A18A2">
        <w:rPr>
          <w:rFonts w:ascii="Arial" w:hAnsi="Arial" w:cs="Arial"/>
          <w:bCs/>
          <w:i/>
          <w:iCs/>
        </w:rPr>
        <w:t>mean</w:t>
      </w:r>
      <w:r w:rsidR="00E21281">
        <w:rPr>
          <w:rFonts w:ascii="Arial" w:hAnsi="Arial" w:cs="Arial"/>
          <w:bCs/>
          <w:i/>
          <w:iCs/>
        </w:rPr>
        <w:t xml:space="preserve"> less business disruption and cost - an average supermarket can now switch to LED lighting in </w:t>
      </w:r>
      <w:r w:rsidR="002B377A">
        <w:rPr>
          <w:rFonts w:ascii="Arial" w:hAnsi="Arial" w:cs="Arial"/>
          <w:bCs/>
          <w:i/>
          <w:iCs/>
        </w:rPr>
        <w:t xml:space="preserve">less than </w:t>
      </w:r>
      <w:r w:rsidR="00E21281">
        <w:rPr>
          <w:rFonts w:ascii="Arial" w:hAnsi="Arial" w:cs="Arial"/>
          <w:bCs/>
          <w:i/>
          <w:iCs/>
        </w:rPr>
        <w:t>4 days instead of 4 weeks</w:t>
      </w:r>
      <w:r w:rsidR="00CE4448">
        <w:rPr>
          <w:rStyle w:val="FootnoteReference"/>
          <w:rFonts w:ascii="Arial" w:hAnsi="Arial" w:cs="Arial"/>
          <w:bCs/>
          <w:i/>
          <w:iCs/>
        </w:rPr>
        <w:footnoteReference w:id="1"/>
      </w:r>
      <w:r w:rsidR="00E21281">
        <w:rPr>
          <w:rFonts w:ascii="Arial" w:hAnsi="Arial" w:cs="Arial"/>
          <w:bCs/>
          <w:i/>
          <w:iCs/>
        </w:rPr>
        <w:t xml:space="preserve"> </w:t>
      </w:r>
    </w:p>
    <w:p w:rsidR="00E21281" w:rsidRPr="00563AE8" w:rsidRDefault="00E21281" w:rsidP="00563AE8">
      <w:pPr>
        <w:pStyle w:val="ListParagraph"/>
        <w:ind w:left="360"/>
        <w:rPr>
          <w:rFonts w:ascii="Arial" w:hAnsi="Arial" w:cs="Arial"/>
          <w:bCs/>
          <w:i/>
          <w:iCs/>
        </w:rPr>
      </w:pPr>
    </w:p>
    <w:p w:rsidR="00172FCD" w:rsidRPr="00A443AF" w:rsidRDefault="000D314B" w:rsidP="00172FCD">
      <w:pPr>
        <w:rPr>
          <w:rFonts w:cs="Arial"/>
          <w:szCs w:val="22"/>
        </w:rPr>
      </w:pPr>
      <w:r w:rsidRPr="0035079C">
        <w:rPr>
          <w:rFonts w:cs="Arial"/>
          <w:b/>
          <w:szCs w:val="22"/>
        </w:rPr>
        <w:t>Amsterdam, The Netherlands</w:t>
      </w:r>
      <w:r w:rsidRPr="0035079C">
        <w:rPr>
          <w:rFonts w:cs="Arial"/>
          <w:szCs w:val="22"/>
        </w:rPr>
        <w:t xml:space="preserve"> – Royal Philips</w:t>
      </w:r>
      <w:r w:rsidR="00241443">
        <w:rPr>
          <w:rFonts w:cs="Arial"/>
          <w:szCs w:val="22"/>
        </w:rPr>
        <w:t xml:space="preserve"> </w:t>
      </w:r>
      <w:r w:rsidR="00241443">
        <w:rPr>
          <w:rFonts w:cs="Arial"/>
        </w:rPr>
        <w:t xml:space="preserve">(NYSE: PHG, AEX: PHIA), </w:t>
      </w:r>
      <w:r w:rsidR="0008106D">
        <w:rPr>
          <w:rFonts w:cs="Arial"/>
          <w:szCs w:val="22"/>
        </w:rPr>
        <w:t xml:space="preserve">the global leader in lighting, </w:t>
      </w:r>
      <w:r w:rsidR="00B94025" w:rsidRPr="0035079C">
        <w:rPr>
          <w:rFonts w:cs="Arial"/>
          <w:szCs w:val="22"/>
        </w:rPr>
        <w:t xml:space="preserve">today </w:t>
      </w:r>
      <w:r w:rsidRPr="0035079C">
        <w:rPr>
          <w:rFonts w:cs="Arial"/>
          <w:szCs w:val="22"/>
        </w:rPr>
        <w:t xml:space="preserve">announced </w:t>
      </w:r>
      <w:r w:rsidR="00542815" w:rsidRPr="0035079C">
        <w:rPr>
          <w:rFonts w:cs="Arial"/>
          <w:szCs w:val="22"/>
        </w:rPr>
        <w:t xml:space="preserve">the introduction of </w:t>
      </w:r>
      <w:r w:rsidR="003B11C3">
        <w:rPr>
          <w:rFonts w:cs="Arial"/>
          <w:szCs w:val="22"/>
        </w:rPr>
        <w:t xml:space="preserve">a new instant fit LED </w:t>
      </w:r>
      <w:r w:rsidR="009D7EE2">
        <w:rPr>
          <w:rFonts w:cs="Arial"/>
          <w:szCs w:val="22"/>
        </w:rPr>
        <w:t xml:space="preserve">replacement </w:t>
      </w:r>
      <w:r w:rsidR="003B11C3">
        <w:rPr>
          <w:rFonts w:cs="Arial"/>
          <w:szCs w:val="22"/>
        </w:rPr>
        <w:t xml:space="preserve">tube </w:t>
      </w:r>
      <w:r w:rsidR="004B5E72">
        <w:rPr>
          <w:rFonts w:cs="Arial"/>
          <w:szCs w:val="22"/>
        </w:rPr>
        <w:t xml:space="preserve">that </w:t>
      </w:r>
      <w:r w:rsidR="00172FCD">
        <w:rPr>
          <w:rFonts w:cs="Arial"/>
          <w:szCs w:val="22"/>
        </w:rPr>
        <w:t>reduce</w:t>
      </w:r>
      <w:r w:rsidR="00B87E80">
        <w:rPr>
          <w:rFonts w:cs="Arial"/>
          <w:szCs w:val="22"/>
        </w:rPr>
        <w:t>s</w:t>
      </w:r>
      <w:r w:rsidR="00172FCD">
        <w:rPr>
          <w:rFonts w:cs="Arial"/>
          <w:szCs w:val="22"/>
        </w:rPr>
        <w:t xml:space="preserve"> the cost </w:t>
      </w:r>
      <w:r w:rsidR="00D962FD">
        <w:rPr>
          <w:rFonts w:cs="Arial"/>
          <w:szCs w:val="22"/>
        </w:rPr>
        <w:t>for facility managers replac</w:t>
      </w:r>
      <w:r w:rsidR="005A18A2">
        <w:rPr>
          <w:rFonts w:cs="Arial"/>
          <w:szCs w:val="22"/>
        </w:rPr>
        <w:t>ing</w:t>
      </w:r>
      <w:r w:rsidR="00D962FD">
        <w:rPr>
          <w:rFonts w:cs="Arial"/>
          <w:szCs w:val="22"/>
        </w:rPr>
        <w:t xml:space="preserve"> </w:t>
      </w:r>
      <w:r w:rsidR="00172FCD">
        <w:rPr>
          <w:rFonts w:cs="Arial"/>
          <w:szCs w:val="22"/>
        </w:rPr>
        <w:t>fluorescent tube lighting</w:t>
      </w:r>
      <w:r w:rsidR="00D962FD">
        <w:rPr>
          <w:rFonts w:cs="Arial"/>
          <w:szCs w:val="22"/>
        </w:rPr>
        <w:t xml:space="preserve"> with energy efficient LED</w:t>
      </w:r>
      <w:r w:rsidR="001276FA">
        <w:rPr>
          <w:rFonts w:cs="Arial"/>
          <w:szCs w:val="22"/>
        </w:rPr>
        <w:t xml:space="preserve"> te</w:t>
      </w:r>
      <w:r w:rsidR="00F22F17">
        <w:rPr>
          <w:rFonts w:cs="Arial"/>
          <w:szCs w:val="22"/>
        </w:rPr>
        <w:t>chnology</w:t>
      </w:r>
      <w:r w:rsidR="00172FCD">
        <w:rPr>
          <w:rFonts w:cs="Arial"/>
          <w:szCs w:val="22"/>
        </w:rPr>
        <w:t xml:space="preserve">. </w:t>
      </w:r>
      <w:r w:rsidR="004B5E72" w:rsidRPr="008420E8">
        <w:rPr>
          <w:rFonts w:cs="Arial"/>
          <w:szCs w:val="22"/>
        </w:rPr>
        <w:t xml:space="preserve">LED tube lamps </w:t>
      </w:r>
      <w:r w:rsidR="00B87E80">
        <w:rPr>
          <w:rFonts w:cs="Arial"/>
          <w:szCs w:val="22"/>
        </w:rPr>
        <w:t xml:space="preserve">save up to 50% less energy </w:t>
      </w:r>
      <w:r w:rsidR="004B5E72" w:rsidRPr="008420E8">
        <w:rPr>
          <w:rFonts w:cs="Arial"/>
          <w:szCs w:val="22"/>
        </w:rPr>
        <w:t>compared to linear fluorescent tube lighting</w:t>
      </w:r>
      <w:r w:rsidR="00172FCD">
        <w:rPr>
          <w:rFonts w:cs="Arial"/>
          <w:szCs w:val="22"/>
        </w:rPr>
        <w:t xml:space="preserve"> and </w:t>
      </w:r>
      <w:r w:rsidR="00172FCD" w:rsidRPr="00A443AF">
        <w:rPr>
          <w:rFonts w:cs="Arial"/>
          <w:szCs w:val="22"/>
        </w:rPr>
        <w:t>require less maintenance</w:t>
      </w:r>
      <w:r w:rsidR="00172FCD">
        <w:rPr>
          <w:rFonts w:cs="Arial"/>
          <w:szCs w:val="22"/>
        </w:rPr>
        <w:t xml:space="preserve"> due to their long lifetime. </w:t>
      </w:r>
    </w:p>
    <w:p w:rsidR="004B5E72" w:rsidRDefault="004B5E72" w:rsidP="004B5E72">
      <w:pPr>
        <w:rPr>
          <w:rFonts w:cs="Arial"/>
          <w:szCs w:val="22"/>
        </w:rPr>
      </w:pPr>
    </w:p>
    <w:p w:rsidR="00172FCD" w:rsidRPr="0035079C" w:rsidRDefault="00172FCD" w:rsidP="00172FCD">
      <w:pPr>
        <w:rPr>
          <w:rFonts w:cs="Arial"/>
          <w:szCs w:val="22"/>
        </w:rPr>
      </w:pPr>
      <w:r w:rsidRPr="0035079C">
        <w:rPr>
          <w:rFonts w:cs="Arial"/>
          <w:bCs/>
          <w:iCs/>
          <w:szCs w:val="22"/>
        </w:rPr>
        <w:t xml:space="preserve">Philips </w:t>
      </w:r>
      <w:r w:rsidR="0020794D">
        <w:rPr>
          <w:rFonts w:cs="Arial"/>
          <w:bCs/>
          <w:iCs/>
          <w:szCs w:val="22"/>
        </w:rPr>
        <w:t xml:space="preserve">has led the way in designing </w:t>
      </w:r>
      <w:r w:rsidR="00B87E80">
        <w:rPr>
          <w:rFonts w:cs="Arial"/>
          <w:bCs/>
          <w:iCs/>
          <w:szCs w:val="22"/>
        </w:rPr>
        <w:t xml:space="preserve">an instantaneous </w:t>
      </w:r>
      <w:r w:rsidR="00657D72">
        <w:rPr>
          <w:rFonts w:cs="Arial"/>
          <w:bCs/>
          <w:iCs/>
          <w:szCs w:val="22"/>
        </w:rPr>
        <w:t>‘click-to-</w:t>
      </w:r>
      <w:r w:rsidR="009C0522">
        <w:rPr>
          <w:rFonts w:cs="Arial"/>
          <w:bCs/>
          <w:iCs/>
          <w:szCs w:val="22"/>
        </w:rPr>
        <w:t xml:space="preserve">fit’ </w:t>
      </w:r>
      <w:r w:rsidRPr="0035079C">
        <w:rPr>
          <w:rFonts w:cs="Arial"/>
          <w:bCs/>
          <w:iCs/>
          <w:szCs w:val="22"/>
        </w:rPr>
        <w:t xml:space="preserve">LED </w:t>
      </w:r>
      <w:r>
        <w:rPr>
          <w:rFonts w:cs="Arial"/>
          <w:bCs/>
          <w:iCs/>
          <w:szCs w:val="22"/>
        </w:rPr>
        <w:t>replacement</w:t>
      </w:r>
      <w:r w:rsidRPr="0035079C">
        <w:rPr>
          <w:rFonts w:cs="Arial"/>
          <w:bCs/>
          <w:iCs/>
          <w:szCs w:val="22"/>
        </w:rPr>
        <w:t xml:space="preserve"> alternative for </w:t>
      </w:r>
      <w:r>
        <w:rPr>
          <w:rFonts w:cs="Arial"/>
          <w:bCs/>
          <w:iCs/>
          <w:szCs w:val="22"/>
        </w:rPr>
        <w:t xml:space="preserve">linear </w:t>
      </w:r>
      <w:r w:rsidR="002B2484" w:rsidRPr="00A46EB7">
        <w:rPr>
          <w:rFonts w:cs="Arial"/>
          <w:szCs w:val="22"/>
        </w:rPr>
        <w:t xml:space="preserve">High Frequency </w:t>
      </w:r>
      <w:r w:rsidR="002B2484">
        <w:rPr>
          <w:rFonts w:cs="Arial"/>
          <w:szCs w:val="22"/>
        </w:rPr>
        <w:t>(</w:t>
      </w:r>
      <w:r>
        <w:rPr>
          <w:rFonts w:cs="Arial"/>
          <w:bCs/>
          <w:iCs/>
          <w:szCs w:val="22"/>
        </w:rPr>
        <w:t>HF</w:t>
      </w:r>
      <w:r w:rsidR="002B2484">
        <w:rPr>
          <w:rFonts w:cs="Arial"/>
          <w:bCs/>
          <w:iCs/>
          <w:szCs w:val="22"/>
        </w:rPr>
        <w:t>)</w:t>
      </w:r>
      <w:r>
        <w:rPr>
          <w:rFonts w:cs="Arial"/>
          <w:bCs/>
          <w:iCs/>
          <w:szCs w:val="22"/>
        </w:rPr>
        <w:t xml:space="preserve"> </w:t>
      </w:r>
      <w:r w:rsidRPr="0035079C">
        <w:rPr>
          <w:rFonts w:cs="Arial"/>
          <w:bCs/>
          <w:iCs/>
          <w:szCs w:val="22"/>
        </w:rPr>
        <w:t xml:space="preserve">fluorescent tube lighting </w:t>
      </w:r>
      <w:r>
        <w:rPr>
          <w:rFonts w:cs="Arial"/>
          <w:bCs/>
          <w:iCs/>
          <w:szCs w:val="22"/>
        </w:rPr>
        <w:t xml:space="preserve">with electronic drivers. </w:t>
      </w:r>
      <w:r w:rsidR="005A18A2">
        <w:rPr>
          <w:rFonts w:cs="Arial"/>
          <w:bCs/>
          <w:iCs/>
          <w:szCs w:val="22"/>
        </w:rPr>
        <w:t xml:space="preserve">Currently, </w:t>
      </w:r>
      <w:r w:rsidR="005A18A2">
        <w:rPr>
          <w:rFonts w:cs="Arial"/>
          <w:szCs w:val="22"/>
        </w:rPr>
        <w:t>installers need to re-wire the driver to replace linear fluorescent tubes with LED tubes.</w:t>
      </w:r>
      <w:r w:rsidR="005A18A2">
        <w:rPr>
          <w:rStyle w:val="FootnoteReference"/>
          <w:rFonts w:cs="Arial"/>
          <w:szCs w:val="22"/>
        </w:rPr>
        <w:footnoteReference w:id="2"/>
      </w:r>
      <w:r w:rsidR="005A18A2">
        <w:rPr>
          <w:rFonts w:cs="Arial"/>
          <w:szCs w:val="22"/>
        </w:rPr>
        <w:t xml:space="preserve"> This is due</w:t>
      </w:r>
      <w:r>
        <w:rPr>
          <w:rFonts w:cs="Arial"/>
          <w:bCs/>
          <w:iCs/>
          <w:szCs w:val="22"/>
        </w:rPr>
        <w:t xml:space="preserve"> to </w:t>
      </w:r>
      <w:r w:rsidR="005A18A2">
        <w:rPr>
          <w:rFonts w:cs="Arial"/>
          <w:szCs w:val="22"/>
        </w:rPr>
        <w:t xml:space="preserve">a wide variety </w:t>
      </w:r>
      <w:r>
        <w:rPr>
          <w:rFonts w:cs="Arial"/>
          <w:szCs w:val="22"/>
        </w:rPr>
        <w:t xml:space="preserve">of electronic drivers that exist in fluorescent tube lamps today. </w:t>
      </w:r>
      <w:r w:rsidR="00334C43">
        <w:rPr>
          <w:rFonts w:cs="Arial"/>
          <w:szCs w:val="22"/>
        </w:rPr>
        <w:t xml:space="preserve">The </w:t>
      </w:r>
      <w:r w:rsidR="00B87E80">
        <w:rPr>
          <w:rFonts w:cs="Arial"/>
          <w:szCs w:val="22"/>
        </w:rPr>
        <w:t xml:space="preserve">Philips’ </w:t>
      </w:r>
      <w:proofErr w:type="spellStart"/>
      <w:r w:rsidR="00865479">
        <w:rPr>
          <w:rFonts w:cs="Arial"/>
          <w:szCs w:val="22"/>
        </w:rPr>
        <w:t>I</w:t>
      </w:r>
      <w:r w:rsidR="00B87E80">
        <w:rPr>
          <w:rFonts w:cs="Arial"/>
          <w:szCs w:val="22"/>
        </w:rPr>
        <w:t>nstant</w:t>
      </w:r>
      <w:r w:rsidR="00865479">
        <w:rPr>
          <w:rFonts w:cs="Arial"/>
          <w:szCs w:val="22"/>
        </w:rPr>
        <w:t>F</w:t>
      </w:r>
      <w:r w:rsidR="00B87E80">
        <w:rPr>
          <w:rFonts w:cs="Arial"/>
          <w:szCs w:val="22"/>
        </w:rPr>
        <w:t>it</w:t>
      </w:r>
      <w:proofErr w:type="spellEnd"/>
      <w:r w:rsidR="00B87E80">
        <w:rPr>
          <w:rFonts w:cs="Arial"/>
          <w:szCs w:val="22"/>
        </w:rPr>
        <w:t xml:space="preserve"> LED replacement tube </w:t>
      </w:r>
      <w:r w:rsidR="00657D72">
        <w:rPr>
          <w:rFonts w:cs="Arial"/>
          <w:szCs w:val="22"/>
        </w:rPr>
        <w:t>requires no re-</w:t>
      </w:r>
      <w:r>
        <w:rPr>
          <w:rFonts w:cs="Arial"/>
          <w:szCs w:val="22"/>
        </w:rPr>
        <w:t>wiring</w:t>
      </w:r>
      <w:r w:rsidR="00CE4448">
        <w:rPr>
          <w:rFonts w:cs="Arial"/>
          <w:szCs w:val="22"/>
        </w:rPr>
        <w:t xml:space="preserve"> as it includes a smart electronic design that is</w:t>
      </w:r>
      <w:r w:rsidR="002E0998">
        <w:rPr>
          <w:rFonts w:cs="Arial"/>
          <w:szCs w:val="22"/>
        </w:rPr>
        <w:t xml:space="preserve"> c</w:t>
      </w:r>
      <w:r w:rsidR="009C0522">
        <w:rPr>
          <w:rFonts w:cs="Arial"/>
          <w:szCs w:val="22"/>
        </w:rPr>
        <w:t xml:space="preserve">ompatible </w:t>
      </w:r>
      <w:r w:rsidR="009C0522" w:rsidRPr="002B377A">
        <w:rPr>
          <w:rFonts w:cs="Arial"/>
          <w:szCs w:val="22"/>
        </w:rPr>
        <w:t>with</w:t>
      </w:r>
      <w:r w:rsidR="009C0522" w:rsidRPr="002B377A">
        <w:t xml:space="preserve"> existing </w:t>
      </w:r>
      <w:r w:rsidR="0020794D" w:rsidRPr="002B377A">
        <w:t>drivers,</w:t>
      </w:r>
      <w:r w:rsidR="009C0522" w:rsidRPr="002B377A">
        <w:t xml:space="preserve"> ballasts and sockets</w:t>
      </w:r>
      <w:r w:rsidR="002E0998" w:rsidRPr="002B377A">
        <w:t>.</w:t>
      </w:r>
      <w:r w:rsidRPr="002B377A">
        <w:rPr>
          <w:rFonts w:cs="Arial"/>
          <w:szCs w:val="22"/>
        </w:rPr>
        <w:t xml:space="preserve"> </w:t>
      </w:r>
      <w:r w:rsidR="00334C43" w:rsidRPr="002B377A">
        <w:rPr>
          <w:rFonts w:cs="Arial"/>
          <w:szCs w:val="22"/>
        </w:rPr>
        <w:t>The result is a dramatic reduction in th</w:t>
      </w:r>
      <w:r w:rsidR="00334C43">
        <w:rPr>
          <w:rFonts w:cs="Arial"/>
          <w:szCs w:val="22"/>
        </w:rPr>
        <w:t xml:space="preserve">e time </w:t>
      </w:r>
      <w:r>
        <w:rPr>
          <w:rFonts w:cs="Arial"/>
          <w:szCs w:val="22"/>
        </w:rPr>
        <w:t xml:space="preserve">it takes </w:t>
      </w:r>
      <w:r w:rsidRPr="0035079C">
        <w:rPr>
          <w:rFonts w:cs="Arial"/>
          <w:szCs w:val="22"/>
        </w:rPr>
        <w:t xml:space="preserve">to change </w:t>
      </w:r>
      <w:r>
        <w:rPr>
          <w:rFonts w:cs="Arial"/>
          <w:szCs w:val="22"/>
        </w:rPr>
        <w:t xml:space="preserve">from fluorescent </w:t>
      </w:r>
      <w:r w:rsidRPr="0035079C">
        <w:rPr>
          <w:rFonts w:cs="Arial"/>
          <w:szCs w:val="22"/>
        </w:rPr>
        <w:t xml:space="preserve">to LED </w:t>
      </w:r>
      <w:r>
        <w:rPr>
          <w:rFonts w:cs="Arial"/>
          <w:szCs w:val="22"/>
        </w:rPr>
        <w:t xml:space="preserve">tube </w:t>
      </w:r>
      <w:r w:rsidRPr="0035079C">
        <w:rPr>
          <w:rFonts w:cs="Arial"/>
          <w:szCs w:val="22"/>
        </w:rPr>
        <w:t>lighting</w:t>
      </w:r>
      <w:r w:rsidR="00334C43">
        <w:rPr>
          <w:rFonts w:cs="Arial"/>
          <w:szCs w:val="22"/>
        </w:rPr>
        <w:t xml:space="preserve"> -</w:t>
      </w:r>
      <w:r w:rsidRPr="0035079C">
        <w:rPr>
          <w:rFonts w:cs="Arial"/>
          <w:szCs w:val="22"/>
        </w:rPr>
        <w:t xml:space="preserve"> from over 20 minutes per </w:t>
      </w:r>
      <w:r>
        <w:rPr>
          <w:rFonts w:cs="Arial"/>
          <w:szCs w:val="22"/>
        </w:rPr>
        <w:t xml:space="preserve">fixture </w:t>
      </w:r>
      <w:r w:rsidRPr="0035079C">
        <w:rPr>
          <w:rFonts w:cs="Arial"/>
          <w:szCs w:val="22"/>
        </w:rPr>
        <w:t xml:space="preserve">to </w:t>
      </w:r>
      <w:r w:rsidR="00CE4448">
        <w:rPr>
          <w:rFonts w:cs="Arial"/>
          <w:szCs w:val="22"/>
        </w:rPr>
        <w:t>a matter of seconds.</w:t>
      </w:r>
    </w:p>
    <w:p w:rsidR="00D935E2" w:rsidRDefault="00D935E2" w:rsidP="0035079C">
      <w:pPr>
        <w:rPr>
          <w:rFonts w:cs="Arial"/>
          <w:szCs w:val="22"/>
        </w:rPr>
      </w:pPr>
    </w:p>
    <w:p w:rsidR="00D935E2" w:rsidRDefault="00D935E2" w:rsidP="00563AE8">
      <w:pPr>
        <w:pStyle w:val="CommentText"/>
        <w:rPr>
          <w:rFonts w:cs="Arial"/>
          <w:sz w:val="22"/>
          <w:szCs w:val="22"/>
        </w:rPr>
      </w:pPr>
      <w:r w:rsidRPr="00563AE8">
        <w:rPr>
          <w:rFonts w:cs="Arial"/>
          <w:sz w:val="22"/>
          <w:szCs w:val="22"/>
        </w:rPr>
        <w:t xml:space="preserve">‘‘We </w:t>
      </w:r>
      <w:r w:rsidR="00FE6635">
        <w:rPr>
          <w:rFonts w:cs="Arial"/>
          <w:sz w:val="22"/>
          <w:szCs w:val="22"/>
        </w:rPr>
        <w:t xml:space="preserve">studied </w:t>
      </w:r>
      <w:r w:rsidRPr="00563AE8">
        <w:rPr>
          <w:rFonts w:cs="Arial"/>
          <w:sz w:val="22"/>
          <w:szCs w:val="22"/>
        </w:rPr>
        <w:t xml:space="preserve">the </w:t>
      </w:r>
      <w:r w:rsidR="00F22F17">
        <w:rPr>
          <w:rFonts w:cs="Arial"/>
          <w:sz w:val="22"/>
          <w:szCs w:val="22"/>
        </w:rPr>
        <w:t>process for</w:t>
      </w:r>
      <w:r w:rsidR="00404E71">
        <w:rPr>
          <w:rFonts w:cs="Arial"/>
          <w:sz w:val="22"/>
          <w:szCs w:val="22"/>
        </w:rPr>
        <w:t xml:space="preserve"> </w:t>
      </w:r>
      <w:r w:rsidR="00FE6635">
        <w:rPr>
          <w:rFonts w:cs="Arial"/>
          <w:sz w:val="22"/>
          <w:szCs w:val="22"/>
        </w:rPr>
        <w:t xml:space="preserve">replacing fluorescent </w:t>
      </w:r>
      <w:r w:rsidR="00865479">
        <w:rPr>
          <w:rFonts w:cs="Arial"/>
          <w:sz w:val="22"/>
          <w:szCs w:val="22"/>
        </w:rPr>
        <w:t xml:space="preserve">tubes </w:t>
      </w:r>
      <w:r w:rsidR="00FE6635">
        <w:rPr>
          <w:rFonts w:cs="Arial"/>
          <w:sz w:val="22"/>
          <w:szCs w:val="22"/>
        </w:rPr>
        <w:t xml:space="preserve">with </w:t>
      </w:r>
      <w:r w:rsidRPr="00563AE8">
        <w:rPr>
          <w:rFonts w:cs="Arial"/>
          <w:sz w:val="22"/>
          <w:szCs w:val="22"/>
        </w:rPr>
        <w:t>LED</w:t>
      </w:r>
      <w:r w:rsidR="00865479">
        <w:rPr>
          <w:rFonts w:cs="Arial"/>
          <w:sz w:val="22"/>
          <w:szCs w:val="22"/>
        </w:rPr>
        <w:t xml:space="preserve"> </w:t>
      </w:r>
      <w:r w:rsidR="00404E71">
        <w:rPr>
          <w:rFonts w:cs="Arial"/>
          <w:sz w:val="22"/>
          <w:szCs w:val="22"/>
        </w:rPr>
        <w:t xml:space="preserve">technology step by step to </w:t>
      </w:r>
      <w:r w:rsidR="00F22F17">
        <w:rPr>
          <w:rFonts w:cs="Arial"/>
          <w:sz w:val="22"/>
          <w:szCs w:val="22"/>
        </w:rPr>
        <w:t xml:space="preserve">tackle those </w:t>
      </w:r>
      <w:r w:rsidR="00404E71">
        <w:rPr>
          <w:rFonts w:cs="Arial"/>
          <w:sz w:val="22"/>
          <w:szCs w:val="22"/>
        </w:rPr>
        <w:t xml:space="preserve">issues that </w:t>
      </w:r>
      <w:r w:rsidR="009D7EE2">
        <w:rPr>
          <w:rFonts w:cs="Arial"/>
          <w:sz w:val="22"/>
          <w:szCs w:val="22"/>
        </w:rPr>
        <w:t xml:space="preserve">dissuade </w:t>
      </w:r>
      <w:r w:rsidR="00404E71">
        <w:rPr>
          <w:rFonts w:cs="Arial"/>
          <w:sz w:val="22"/>
          <w:szCs w:val="22"/>
        </w:rPr>
        <w:t xml:space="preserve">facility managers </w:t>
      </w:r>
      <w:r w:rsidR="00404E71" w:rsidRPr="00563AE8">
        <w:rPr>
          <w:rFonts w:cs="Arial"/>
          <w:sz w:val="22"/>
          <w:szCs w:val="22"/>
        </w:rPr>
        <w:t xml:space="preserve">and installers </w:t>
      </w:r>
      <w:r>
        <w:rPr>
          <w:rFonts w:cs="Arial"/>
          <w:sz w:val="22"/>
          <w:szCs w:val="22"/>
        </w:rPr>
        <w:t>from</w:t>
      </w:r>
      <w:r w:rsidR="00404E71">
        <w:rPr>
          <w:rFonts w:cs="Arial"/>
          <w:sz w:val="22"/>
          <w:szCs w:val="22"/>
        </w:rPr>
        <w:t xml:space="preserve"> making the switch</w:t>
      </w:r>
      <w:r w:rsidR="00FE6635">
        <w:rPr>
          <w:rFonts w:cs="Arial"/>
          <w:sz w:val="22"/>
          <w:szCs w:val="22"/>
        </w:rPr>
        <w:t>.</w:t>
      </w:r>
      <w:r w:rsidR="00F22F17">
        <w:rPr>
          <w:rFonts w:cs="Arial"/>
          <w:sz w:val="22"/>
          <w:szCs w:val="22"/>
        </w:rPr>
        <w:t xml:space="preserve"> </w:t>
      </w:r>
      <w:r w:rsidR="005A18A2">
        <w:rPr>
          <w:rFonts w:cs="Arial"/>
          <w:sz w:val="22"/>
          <w:szCs w:val="22"/>
        </w:rPr>
        <w:t>We found s</w:t>
      </w:r>
      <w:r w:rsidR="00F22F17">
        <w:rPr>
          <w:rFonts w:cs="Arial"/>
          <w:sz w:val="22"/>
          <w:szCs w:val="22"/>
        </w:rPr>
        <w:t xml:space="preserve">peed and simplicity </w:t>
      </w:r>
      <w:r w:rsidR="005A18A2">
        <w:rPr>
          <w:rFonts w:cs="Arial"/>
          <w:sz w:val="22"/>
          <w:szCs w:val="22"/>
        </w:rPr>
        <w:t xml:space="preserve">were </w:t>
      </w:r>
      <w:r w:rsidR="00F22F17">
        <w:rPr>
          <w:rFonts w:cs="Arial"/>
          <w:sz w:val="22"/>
          <w:szCs w:val="22"/>
        </w:rPr>
        <w:t>key</w:t>
      </w:r>
      <w:r w:rsidR="002E0998">
        <w:rPr>
          <w:rFonts w:cs="Arial"/>
          <w:sz w:val="22"/>
          <w:szCs w:val="22"/>
        </w:rPr>
        <w:t>,</w:t>
      </w:r>
      <w:r w:rsidRPr="00563AE8">
        <w:rPr>
          <w:rFonts w:cs="Arial"/>
          <w:sz w:val="22"/>
          <w:szCs w:val="22"/>
        </w:rPr>
        <w:t>’’ said Rene van Schooten, CEO Light Sources and Electronics at Philips Lighting</w:t>
      </w:r>
      <w:r w:rsidR="005A18A2">
        <w:rPr>
          <w:rFonts w:cs="Arial"/>
          <w:sz w:val="22"/>
          <w:szCs w:val="22"/>
        </w:rPr>
        <w:t>.</w:t>
      </w:r>
    </w:p>
    <w:p w:rsidR="002B377A" w:rsidRDefault="002B377A" w:rsidP="00563AE8">
      <w:pPr>
        <w:pStyle w:val="CommentText"/>
        <w:rPr>
          <w:rFonts w:cs="Arial"/>
          <w:sz w:val="22"/>
          <w:szCs w:val="22"/>
        </w:rPr>
      </w:pPr>
    </w:p>
    <w:p w:rsidR="00657D72" w:rsidRDefault="00A410B7" w:rsidP="00657D72">
      <w:pPr>
        <w:rPr>
          <w:rFonts w:cs="Arial"/>
        </w:rPr>
      </w:pPr>
      <w:r>
        <w:rPr>
          <w:rFonts w:cs="Arial"/>
        </w:rPr>
        <w:t xml:space="preserve">Ramón </w:t>
      </w:r>
      <w:proofErr w:type="spellStart"/>
      <w:r>
        <w:rPr>
          <w:rFonts w:cs="Arial"/>
        </w:rPr>
        <w:t>Silvero</w:t>
      </w:r>
      <w:proofErr w:type="spellEnd"/>
      <w:r>
        <w:rPr>
          <w:rFonts w:cs="Arial"/>
        </w:rPr>
        <w:t>, Product M</w:t>
      </w:r>
      <w:r w:rsidR="00657D72">
        <w:rPr>
          <w:rFonts w:cs="Arial"/>
        </w:rPr>
        <w:t xml:space="preserve">anager of the Lighting department at Gas Natural </w:t>
      </w:r>
      <w:proofErr w:type="spellStart"/>
      <w:r w:rsidR="00657D72">
        <w:rPr>
          <w:rFonts w:cs="Arial"/>
        </w:rPr>
        <w:t>Fenosa</w:t>
      </w:r>
      <w:proofErr w:type="spellEnd"/>
      <w:r w:rsidR="00657D72">
        <w:rPr>
          <w:rFonts w:cs="Arial"/>
        </w:rPr>
        <w:t>, said, “The savings made are spectacular.” Mariano</w:t>
      </w:r>
      <w:r w:rsidR="000A68BA">
        <w:rPr>
          <w:rFonts w:cs="Arial"/>
        </w:rPr>
        <w:t xml:space="preserve"> </w:t>
      </w:r>
      <w:proofErr w:type="spellStart"/>
      <w:r w:rsidR="000A68BA">
        <w:rPr>
          <w:rFonts w:cs="Arial"/>
        </w:rPr>
        <w:t>Herranz</w:t>
      </w:r>
      <w:proofErr w:type="spellEnd"/>
      <w:r w:rsidR="00657D72">
        <w:rPr>
          <w:rFonts w:cs="Arial"/>
        </w:rPr>
        <w:t xml:space="preserve">, Maintenance Technician at Gas Natural </w:t>
      </w:r>
      <w:proofErr w:type="spellStart"/>
      <w:r w:rsidR="00657D72">
        <w:rPr>
          <w:rFonts w:cs="Arial"/>
        </w:rPr>
        <w:t>Fenosa</w:t>
      </w:r>
      <w:proofErr w:type="spellEnd"/>
      <w:r w:rsidR="00657D72">
        <w:rPr>
          <w:rFonts w:cs="Arial"/>
        </w:rPr>
        <w:t xml:space="preserve"> added, “Using the new LED tube does not need any special operation. You just substitute the old tube for a new LED one.” </w:t>
      </w:r>
    </w:p>
    <w:p w:rsidR="00D935E2" w:rsidRDefault="00D935E2" w:rsidP="0035079C">
      <w:pPr>
        <w:rPr>
          <w:rFonts w:cs="Arial"/>
          <w:szCs w:val="22"/>
        </w:rPr>
      </w:pPr>
    </w:p>
    <w:p w:rsidR="00D935E2" w:rsidRDefault="0008106D" w:rsidP="00D935E2">
      <w:pPr>
        <w:rPr>
          <w:szCs w:val="22"/>
        </w:rPr>
      </w:pPr>
      <w:r w:rsidRPr="00A443AF">
        <w:rPr>
          <w:rFonts w:cs="Arial"/>
          <w:szCs w:val="22"/>
        </w:rPr>
        <w:t>Philips estimates that the installed base for fluorescent tube lighting today amounts to 12 billion (lamp) sockets globally</w:t>
      </w:r>
      <w:r w:rsidRPr="008420E8">
        <w:rPr>
          <w:rFonts w:cs="Arial"/>
          <w:szCs w:val="22"/>
        </w:rPr>
        <w:t>.</w:t>
      </w:r>
      <w:r>
        <w:rPr>
          <w:rFonts w:cs="Arial"/>
          <w:szCs w:val="22"/>
        </w:rPr>
        <w:t xml:space="preserve"> </w:t>
      </w:r>
      <w:r w:rsidR="00540CE2" w:rsidRPr="00A46EB7">
        <w:rPr>
          <w:rFonts w:cs="Arial"/>
          <w:szCs w:val="22"/>
        </w:rPr>
        <w:t>Linear fluorescent</w:t>
      </w:r>
      <w:r w:rsidR="002B2484">
        <w:rPr>
          <w:rFonts w:cs="Arial"/>
          <w:szCs w:val="22"/>
        </w:rPr>
        <w:t xml:space="preserve"> HF </w:t>
      </w:r>
      <w:r w:rsidR="00540CE2" w:rsidRPr="00A46EB7">
        <w:rPr>
          <w:rFonts w:cs="Arial"/>
          <w:szCs w:val="22"/>
        </w:rPr>
        <w:t xml:space="preserve">tube lighting with electronic drivers is </w:t>
      </w:r>
      <w:r w:rsidR="00540CE2">
        <w:rPr>
          <w:rFonts w:cs="Arial"/>
          <w:szCs w:val="22"/>
        </w:rPr>
        <w:t xml:space="preserve">one of the most common types of </w:t>
      </w:r>
      <w:r w:rsidR="00540CE2" w:rsidRPr="00A46EB7">
        <w:rPr>
          <w:rFonts w:cs="Arial"/>
          <w:szCs w:val="22"/>
        </w:rPr>
        <w:t xml:space="preserve">general lighting </w:t>
      </w:r>
      <w:r w:rsidR="00540CE2">
        <w:rPr>
          <w:rFonts w:cs="Arial"/>
          <w:szCs w:val="22"/>
        </w:rPr>
        <w:t xml:space="preserve">used </w:t>
      </w:r>
      <w:r w:rsidR="00540CE2" w:rsidRPr="00A46EB7">
        <w:rPr>
          <w:rFonts w:cs="Arial"/>
          <w:szCs w:val="22"/>
        </w:rPr>
        <w:t>in shops, office</w:t>
      </w:r>
      <w:r w:rsidR="00540CE2">
        <w:rPr>
          <w:rFonts w:cs="Arial"/>
          <w:szCs w:val="22"/>
        </w:rPr>
        <w:t>s</w:t>
      </w:r>
      <w:r w:rsidR="00540CE2" w:rsidRPr="00A46EB7">
        <w:rPr>
          <w:rFonts w:cs="Arial"/>
          <w:szCs w:val="22"/>
        </w:rPr>
        <w:t xml:space="preserve"> and industrial spaces</w:t>
      </w:r>
      <w:r w:rsidR="00540CE2">
        <w:rPr>
          <w:rFonts w:cs="Arial"/>
          <w:szCs w:val="22"/>
        </w:rPr>
        <w:t>.</w:t>
      </w:r>
      <w:r w:rsidR="00540CE2" w:rsidRPr="00A46EB7">
        <w:rPr>
          <w:rFonts w:cs="Arial"/>
          <w:szCs w:val="22"/>
        </w:rPr>
        <w:t xml:space="preserve"> </w:t>
      </w:r>
      <w:r w:rsidR="00D935E2">
        <w:rPr>
          <w:rFonts w:cs="Arial"/>
          <w:szCs w:val="22"/>
        </w:rPr>
        <w:t>The opportunity for energy and costs savings is huge</w:t>
      </w:r>
      <w:r w:rsidR="00F22F17">
        <w:rPr>
          <w:rFonts w:cs="Arial"/>
          <w:szCs w:val="22"/>
        </w:rPr>
        <w:t>. If</w:t>
      </w:r>
      <w:r w:rsidR="00D935E2">
        <w:rPr>
          <w:szCs w:val="22"/>
        </w:rPr>
        <w:t xml:space="preserve"> current fluorescent </w:t>
      </w:r>
      <w:r w:rsidR="00D935E2">
        <w:rPr>
          <w:szCs w:val="22"/>
        </w:rPr>
        <w:lastRenderedPageBreak/>
        <w:t>lighting was replaced by LED tube lamps it would result in savings of EUR 42 billion in energy costs or the equivalent of energy generated by 210 medium sized power plants</w:t>
      </w:r>
      <w:r w:rsidR="00B028D0">
        <w:rPr>
          <w:rStyle w:val="FootnoteReference"/>
          <w:szCs w:val="22"/>
        </w:rPr>
        <w:footnoteReference w:id="3"/>
      </w:r>
      <w:r w:rsidR="00D935E2">
        <w:rPr>
          <w:szCs w:val="22"/>
        </w:rPr>
        <w:t>.</w:t>
      </w:r>
    </w:p>
    <w:p w:rsidR="00CF2CA1" w:rsidRDefault="00CF2CA1" w:rsidP="00D935E2">
      <w:pPr>
        <w:rPr>
          <w:szCs w:val="22"/>
        </w:rPr>
      </w:pPr>
    </w:p>
    <w:p w:rsidR="0035079C" w:rsidRDefault="00BA0A6A" w:rsidP="0035079C">
      <w:pPr>
        <w:rPr>
          <w:rFonts w:cs="Arial"/>
          <w:szCs w:val="22"/>
        </w:rPr>
      </w:pPr>
      <w:r>
        <w:rPr>
          <w:rFonts w:cs="Arial"/>
          <w:szCs w:val="22"/>
        </w:rPr>
        <w:t xml:space="preserve">The </w:t>
      </w:r>
      <w:proofErr w:type="spellStart"/>
      <w:r>
        <w:rPr>
          <w:rFonts w:cs="Arial"/>
          <w:szCs w:val="22"/>
        </w:rPr>
        <w:t>InstantFit</w:t>
      </w:r>
      <w:proofErr w:type="spellEnd"/>
      <w:r>
        <w:rPr>
          <w:rFonts w:cs="Arial"/>
          <w:szCs w:val="22"/>
        </w:rPr>
        <w:t xml:space="preserve"> breakthrough is a new milestone in Philips’ innovation </w:t>
      </w:r>
      <w:r w:rsidR="00936FEA">
        <w:rPr>
          <w:rFonts w:cs="Arial"/>
          <w:szCs w:val="22"/>
        </w:rPr>
        <w:t xml:space="preserve">record </w:t>
      </w:r>
      <w:r>
        <w:rPr>
          <w:rFonts w:cs="Arial"/>
          <w:szCs w:val="22"/>
        </w:rPr>
        <w:t xml:space="preserve">for the LED tube lamp </w:t>
      </w:r>
      <w:r w:rsidR="00936FEA">
        <w:rPr>
          <w:rFonts w:cs="Arial"/>
          <w:szCs w:val="22"/>
        </w:rPr>
        <w:t xml:space="preserve">(TLED) </w:t>
      </w:r>
      <w:r>
        <w:rPr>
          <w:rFonts w:cs="Arial"/>
          <w:szCs w:val="22"/>
        </w:rPr>
        <w:t>market. Most recently, i</w:t>
      </w:r>
      <w:r w:rsidR="0035079C" w:rsidRPr="000B0C5A">
        <w:rPr>
          <w:rFonts w:cs="Arial"/>
          <w:szCs w:val="22"/>
        </w:rPr>
        <w:t>n April 2013 Philips an</w:t>
      </w:r>
      <w:r w:rsidR="0035079C">
        <w:rPr>
          <w:rFonts w:cs="Arial"/>
          <w:szCs w:val="22"/>
        </w:rPr>
        <w:t>nounced</w:t>
      </w:r>
      <w:r w:rsidR="0035079C" w:rsidRPr="0035079C">
        <w:rPr>
          <w:rFonts w:cs="Arial"/>
          <w:szCs w:val="22"/>
        </w:rPr>
        <w:t xml:space="preserve"> </w:t>
      </w:r>
      <w:r>
        <w:rPr>
          <w:rFonts w:cs="Arial"/>
          <w:szCs w:val="22"/>
        </w:rPr>
        <w:t xml:space="preserve">the creation of </w:t>
      </w:r>
      <w:r w:rsidR="0035079C" w:rsidRPr="0035079C">
        <w:rPr>
          <w:rFonts w:cs="Arial"/>
          <w:szCs w:val="22"/>
        </w:rPr>
        <w:t xml:space="preserve">the world’s most energy-efficient </w:t>
      </w:r>
      <w:r w:rsidR="00936FEA">
        <w:rPr>
          <w:rFonts w:cs="Arial"/>
          <w:szCs w:val="22"/>
        </w:rPr>
        <w:t xml:space="preserve">lamp </w:t>
      </w:r>
      <w:r w:rsidR="0035079C" w:rsidRPr="0035079C">
        <w:rPr>
          <w:rFonts w:cs="Arial"/>
          <w:szCs w:val="22"/>
        </w:rPr>
        <w:t>suitable for general lighting</w:t>
      </w:r>
      <w:r w:rsidR="002B2484">
        <w:rPr>
          <w:rFonts w:cs="Arial"/>
          <w:szCs w:val="22"/>
        </w:rPr>
        <w:t xml:space="preserve">, unveiling </w:t>
      </w:r>
      <w:r w:rsidR="0035079C" w:rsidRPr="0035079C">
        <w:rPr>
          <w:rFonts w:cs="Arial"/>
          <w:szCs w:val="22"/>
        </w:rPr>
        <w:t>a</w:t>
      </w:r>
      <w:r>
        <w:rPr>
          <w:rFonts w:cs="Arial"/>
          <w:szCs w:val="22"/>
        </w:rPr>
        <w:t>n LED</w:t>
      </w:r>
      <w:r w:rsidR="0035079C" w:rsidRPr="0035079C">
        <w:rPr>
          <w:rFonts w:cs="Arial"/>
          <w:szCs w:val="22"/>
        </w:rPr>
        <w:t xml:space="preserve"> tube replacement prototype that produces a record 200 lumens per watt of high-quality white light (compared with 100lm/W for fluorescent lighting</w:t>
      </w:r>
      <w:r w:rsidR="0035079C">
        <w:rPr>
          <w:rFonts w:cs="Arial"/>
          <w:szCs w:val="22"/>
        </w:rPr>
        <w:t>)</w:t>
      </w:r>
      <w:r w:rsidR="00936FEA">
        <w:rPr>
          <w:rFonts w:cs="Arial"/>
          <w:szCs w:val="22"/>
        </w:rPr>
        <w:t xml:space="preserve"> without compromising on light quality. </w:t>
      </w:r>
    </w:p>
    <w:p w:rsidR="00865479" w:rsidRDefault="00865479" w:rsidP="0035079C">
      <w:pPr>
        <w:rPr>
          <w:rFonts w:cs="Arial"/>
          <w:szCs w:val="22"/>
        </w:rPr>
      </w:pPr>
    </w:p>
    <w:p w:rsidR="00865479" w:rsidRPr="000A68BA" w:rsidRDefault="00865479" w:rsidP="000A68BA">
      <w:pPr>
        <w:rPr>
          <w:rFonts w:cs="Arial"/>
          <w:szCs w:val="22"/>
        </w:rPr>
      </w:pPr>
      <w:r w:rsidRPr="00865479">
        <w:rPr>
          <w:rFonts w:cs="Arial"/>
          <w:szCs w:val="22"/>
        </w:rPr>
        <w:t>P</w:t>
      </w:r>
      <w:r>
        <w:rPr>
          <w:rFonts w:cs="Arial"/>
          <w:szCs w:val="22"/>
        </w:rPr>
        <w:t xml:space="preserve">hilips’ </w:t>
      </w:r>
      <w:proofErr w:type="spellStart"/>
      <w:r>
        <w:rPr>
          <w:rFonts w:cs="Arial"/>
          <w:szCs w:val="22"/>
        </w:rPr>
        <w:t>InstantFit</w:t>
      </w:r>
      <w:proofErr w:type="spellEnd"/>
      <w:r>
        <w:rPr>
          <w:rFonts w:cs="Arial"/>
          <w:szCs w:val="22"/>
        </w:rPr>
        <w:t xml:space="preserve"> LED </w:t>
      </w:r>
      <w:r w:rsidR="009D7EE2">
        <w:rPr>
          <w:rFonts w:cs="Arial"/>
          <w:szCs w:val="22"/>
        </w:rPr>
        <w:t xml:space="preserve">replacement </w:t>
      </w:r>
      <w:r>
        <w:rPr>
          <w:rFonts w:cs="Arial"/>
          <w:szCs w:val="22"/>
        </w:rPr>
        <w:t>tube will be available in the first quarter of 2014</w:t>
      </w:r>
      <w:r w:rsidR="00334C43">
        <w:rPr>
          <w:rFonts w:cs="Arial"/>
          <w:szCs w:val="22"/>
        </w:rPr>
        <w:t>. Visit</w:t>
      </w:r>
      <w:r>
        <w:rPr>
          <w:rFonts w:cs="Arial"/>
          <w:szCs w:val="22"/>
        </w:rPr>
        <w:t xml:space="preserve"> </w:t>
      </w:r>
      <w:hyperlink r:id="rId11" w:history="1">
        <w:r w:rsidR="000A68BA" w:rsidRPr="000A68BA">
          <w:rPr>
            <w:rStyle w:val="Hyperlink"/>
            <w:rFonts w:eastAsia="Times New Roman" w:cs="Arial"/>
          </w:rPr>
          <w:t>www.philips.com/instantfit</w:t>
        </w:r>
      </w:hyperlink>
      <w:r w:rsidR="000A68BA">
        <w:rPr>
          <w:rStyle w:val="Hyperlink"/>
          <w:rFonts w:eastAsia="Times New Roman" w:cs="Arial"/>
        </w:rPr>
        <w:t xml:space="preserve"> </w:t>
      </w:r>
      <w:r>
        <w:rPr>
          <w:rFonts w:cs="Arial"/>
          <w:szCs w:val="22"/>
        </w:rPr>
        <w:t>for more detailed information</w:t>
      </w:r>
      <w:r w:rsidR="00334C43">
        <w:rPr>
          <w:rFonts w:cs="Arial"/>
          <w:szCs w:val="22"/>
        </w:rPr>
        <w:t xml:space="preserve"> </w:t>
      </w:r>
      <w:r w:rsidR="000C7C35">
        <w:rPr>
          <w:rFonts w:cs="Arial"/>
          <w:szCs w:val="22"/>
        </w:rPr>
        <w:t>about availability</w:t>
      </w:r>
      <w:r w:rsidR="000A68BA">
        <w:rPr>
          <w:rFonts w:cs="Arial"/>
          <w:szCs w:val="22"/>
        </w:rPr>
        <w:t xml:space="preserve">. </w:t>
      </w:r>
    </w:p>
    <w:p w:rsidR="00F57283" w:rsidRDefault="00CE4448" w:rsidP="0035079C">
      <w:pPr>
        <w:rPr>
          <w:rFonts w:cs="Arial"/>
          <w:szCs w:val="22"/>
        </w:rPr>
      </w:pPr>
      <w:r>
        <w:rPr>
          <w:rFonts w:cs="Arial"/>
          <w:szCs w:val="22"/>
        </w:rPr>
        <w:t>.</w:t>
      </w:r>
    </w:p>
    <w:p w:rsidR="00F57283" w:rsidRPr="0035079C" w:rsidRDefault="00F57283" w:rsidP="000B0C5A">
      <w:pPr>
        <w:jc w:val="center"/>
        <w:rPr>
          <w:rFonts w:cs="Arial"/>
          <w:szCs w:val="22"/>
        </w:rPr>
      </w:pPr>
      <w:r>
        <w:rPr>
          <w:rFonts w:cs="Arial"/>
          <w:szCs w:val="22"/>
        </w:rPr>
        <w:t>-ENDS-</w:t>
      </w:r>
    </w:p>
    <w:p w:rsidR="00585F22" w:rsidRPr="0035079C" w:rsidRDefault="00585F22" w:rsidP="0006429B">
      <w:pPr>
        <w:rPr>
          <w:rFonts w:cs="Arial"/>
          <w:b/>
          <w:bCs/>
          <w:iCs/>
          <w:szCs w:val="22"/>
        </w:rPr>
      </w:pPr>
    </w:p>
    <w:p w:rsidR="003308EA" w:rsidRPr="0035079C" w:rsidRDefault="003308EA" w:rsidP="00441411">
      <w:pPr>
        <w:rPr>
          <w:rFonts w:cs="Arial"/>
          <w:b/>
          <w:szCs w:val="22"/>
        </w:rPr>
      </w:pPr>
      <w:r w:rsidRPr="0035079C">
        <w:rPr>
          <w:rFonts w:cs="Arial"/>
          <w:b/>
          <w:szCs w:val="22"/>
        </w:rPr>
        <w:t>For further information, please contact:</w:t>
      </w:r>
    </w:p>
    <w:p w:rsidR="00563AE8" w:rsidRPr="000A68BA" w:rsidRDefault="00563AE8" w:rsidP="00441411">
      <w:pPr>
        <w:rPr>
          <w:rFonts w:cs="Arial"/>
          <w:szCs w:val="22"/>
        </w:rPr>
      </w:pPr>
      <w:r w:rsidRPr="000A68BA">
        <w:rPr>
          <w:rFonts w:cs="Arial"/>
          <w:szCs w:val="22"/>
        </w:rPr>
        <w:t>Philips Lighting –</w:t>
      </w:r>
      <w:r w:rsidR="000A68BA" w:rsidRPr="000A68BA">
        <w:rPr>
          <w:rFonts w:cs="Arial"/>
          <w:szCs w:val="22"/>
        </w:rPr>
        <w:t xml:space="preserve"> Shai Dewan</w:t>
      </w:r>
    </w:p>
    <w:p w:rsidR="003308EA" w:rsidRPr="0035079C" w:rsidRDefault="003308EA" w:rsidP="00441411">
      <w:pPr>
        <w:rPr>
          <w:rFonts w:cs="Arial"/>
          <w:szCs w:val="22"/>
        </w:rPr>
      </w:pPr>
      <w:r w:rsidRPr="0035079C">
        <w:rPr>
          <w:rFonts w:cs="Arial"/>
          <w:szCs w:val="22"/>
        </w:rPr>
        <w:t>Tel:</w:t>
      </w:r>
      <w:r w:rsidR="000A0529" w:rsidRPr="0035079C">
        <w:rPr>
          <w:rFonts w:cs="Arial"/>
          <w:szCs w:val="22"/>
        </w:rPr>
        <w:t xml:space="preserve"> </w:t>
      </w:r>
      <w:r w:rsidR="000A68BA">
        <w:rPr>
          <w:rFonts w:cs="Arial"/>
          <w:szCs w:val="22"/>
        </w:rPr>
        <w:t>+</w:t>
      </w:r>
      <w:r w:rsidR="000A68BA">
        <w:t>31 6 20695822</w:t>
      </w:r>
    </w:p>
    <w:p w:rsidR="003308EA" w:rsidRPr="001276FA" w:rsidRDefault="003308EA" w:rsidP="00441411">
      <w:pPr>
        <w:rPr>
          <w:rFonts w:cs="Arial"/>
          <w:szCs w:val="22"/>
        </w:rPr>
      </w:pPr>
      <w:r w:rsidRPr="001276FA">
        <w:rPr>
          <w:rFonts w:cs="Arial"/>
          <w:szCs w:val="22"/>
        </w:rPr>
        <w:t>E-mail:</w:t>
      </w:r>
      <w:r w:rsidR="000A0529" w:rsidRPr="001276FA">
        <w:rPr>
          <w:rFonts w:cs="Arial"/>
          <w:szCs w:val="22"/>
        </w:rPr>
        <w:t xml:space="preserve"> </w:t>
      </w:r>
      <w:r w:rsidR="000A68BA">
        <w:rPr>
          <w:rFonts w:cs="Arial"/>
          <w:szCs w:val="22"/>
        </w:rPr>
        <w:t>shai.dewan@philips.com</w:t>
      </w:r>
    </w:p>
    <w:p w:rsidR="005C076C" w:rsidRPr="001276FA" w:rsidRDefault="005C076C" w:rsidP="00441411">
      <w:pPr>
        <w:rPr>
          <w:rFonts w:cs="Arial"/>
          <w:szCs w:val="22"/>
        </w:rPr>
      </w:pPr>
    </w:p>
    <w:p w:rsidR="005C076C" w:rsidRPr="000A68BA" w:rsidRDefault="005C076C" w:rsidP="00441411">
      <w:pPr>
        <w:rPr>
          <w:rFonts w:cs="Arial"/>
          <w:szCs w:val="22"/>
          <w:highlight w:val="yellow"/>
        </w:rPr>
      </w:pPr>
      <w:r w:rsidRPr="000A68BA">
        <w:rPr>
          <w:rFonts w:cs="Arial"/>
          <w:szCs w:val="22"/>
          <w:highlight w:val="yellow"/>
        </w:rPr>
        <w:t>Philips Lighting – Market contact</w:t>
      </w:r>
    </w:p>
    <w:p w:rsidR="005C076C" w:rsidRPr="000A68BA" w:rsidRDefault="005C076C" w:rsidP="00441411">
      <w:pPr>
        <w:rPr>
          <w:rFonts w:cs="Arial"/>
          <w:szCs w:val="22"/>
          <w:highlight w:val="yellow"/>
        </w:rPr>
      </w:pPr>
      <w:r w:rsidRPr="000A68BA">
        <w:rPr>
          <w:rFonts w:cs="Arial"/>
          <w:szCs w:val="22"/>
          <w:highlight w:val="yellow"/>
        </w:rPr>
        <w:t>Tel</w:t>
      </w:r>
    </w:p>
    <w:p w:rsidR="005C076C" w:rsidRPr="00C6638C" w:rsidRDefault="005C076C" w:rsidP="00441411">
      <w:pPr>
        <w:rPr>
          <w:rFonts w:cs="Arial"/>
          <w:szCs w:val="22"/>
        </w:rPr>
      </w:pPr>
      <w:r w:rsidRPr="000A68BA">
        <w:rPr>
          <w:rFonts w:cs="Arial"/>
          <w:szCs w:val="22"/>
          <w:highlight w:val="yellow"/>
        </w:rPr>
        <w:t>E-mail:</w:t>
      </w:r>
    </w:p>
    <w:p w:rsidR="0061784E" w:rsidRPr="00C6638C" w:rsidRDefault="0061784E" w:rsidP="00441411">
      <w:pPr>
        <w:rPr>
          <w:rFonts w:cs="Arial"/>
          <w:szCs w:val="22"/>
        </w:rPr>
      </w:pPr>
    </w:p>
    <w:p w:rsidR="0061784E" w:rsidRPr="004B0D3E" w:rsidRDefault="0061784E" w:rsidP="0061784E">
      <w:pPr>
        <w:rPr>
          <w:rFonts w:cs="Arial"/>
          <w:b/>
        </w:rPr>
      </w:pPr>
      <w:r>
        <w:rPr>
          <w:rFonts w:cs="Arial"/>
          <w:b/>
        </w:rPr>
        <w:t>About Royal Philips</w:t>
      </w:r>
      <w:r w:rsidRPr="004B0D3E">
        <w:rPr>
          <w:rFonts w:cs="Arial"/>
          <w:b/>
        </w:rPr>
        <w:t>:</w:t>
      </w:r>
    </w:p>
    <w:p w:rsidR="0061784E" w:rsidRDefault="0061784E" w:rsidP="0061784E">
      <w:pPr>
        <w:rPr>
          <w:rFonts w:cs="Arial"/>
          <w:i/>
        </w:rPr>
      </w:pPr>
      <w:r w:rsidRPr="00182310">
        <w:rPr>
          <w:rFonts w:cs="Arial"/>
          <w:i/>
        </w:rPr>
        <w:t>Royal Philips (NYSE: PHG, AEX: PHIA) is a diversified health and well-being company, focused on improving people’s lives through meaningful innovation in the areas of Healthcare, Consumer Lifestyle and Lighting. Headquartered in the Netherlands, Philips posted 2012 sales of EUR 24.8 billi</w:t>
      </w:r>
      <w:r>
        <w:rPr>
          <w:rFonts w:cs="Arial"/>
          <w:i/>
        </w:rPr>
        <w:t>on and employs approximately 114</w:t>
      </w:r>
      <w:r w:rsidRPr="00182310">
        <w:rPr>
          <w:rFonts w:cs="Arial"/>
          <w:i/>
        </w:rPr>
        <w:t xml:space="preserve">,000 employees with sales and services in more than 100 countries. The company is a leader in cardiac care, acute care and home healthcare, energy efficient lighting solutions and new lighting applications, as well as male shaving and grooming and oral healthcare. News from Philips is located at </w:t>
      </w:r>
      <w:hyperlink r:id="rId12" w:history="1">
        <w:r w:rsidRPr="00C71EC3">
          <w:rPr>
            <w:rStyle w:val="Hyperlink"/>
            <w:rFonts w:cs="Arial"/>
            <w:i/>
          </w:rPr>
          <w:t>www.philips.com/newscenter</w:t>
        </w:r>
      </w:hyperlink>
      <w:r w:rsidRPr="00182310">
        <w:rPr>
          <w:rFonts w:cs="Arial"/>
          <w:i/>
        </w:rPr>
        <w:t>.</w:t>
      </w:r>
    </w:p>
    <w:p w:rsidR="00FF6A1D" w:rsidRPr="0099135E" w:rsidRDefault="00FF6A1D" w:rsidP="00FF6A1D">
      <w:pPr>
        <w:rPr>
          <w:rFonts w:cs="Arial"/>
          <w:b/>
          <w:szCs w:val="22"/>
        </w:rPr>
      </w:pPr>
    </w:p>
    <w:p w:rsidR="00FF6A1D" w:rsidRPr="0099135E" w:rsidRDefault="00FF6A1D" w:rsidP="00FF6A1D">
      <w:pPr>
        <w:rPr>
          <w:rFonts w:cs="Arial"/>
          <w:b/>
          <w:szCs w:val="22"/>
        </w:rPr>
      </w:pPr>
    </w:p>
    <w:p w:rsidR="00FF6A1D" w:rsidRPr="0099135E" w:rsidRDefault="00FF6A1D" w:rsidP="00FF6A1D">
      <w:pPr>
        <w:rPr>
          <w:rFonts w:cs="Arial"/>
          <w:b/>
          <w:szCs w:val="22"/>
        </w:rPr>
      </w:pPr>
    </w:p>
    <w:p w:rsidR="003308EA" w:rsidRPr="0099135E" w:rsidRDefault="003308EA" w:rsidP="00C848D0">
      <w:pPr>
        <w:spacing w:line="480" w:lineRule="auto"/>
        <w:rPr>
          <w:rFonts w:cs="Arial"/>
          <w:szCs w:val="22"/>
        </w:rPr>
      </w:pPr>
    </w:p>
    <w:p w:rsidR="003308EA" w:rsidRPr="0099135E" w:rsidRDefault="003308EA" w:rsidP="00C848D0">
      <w:pPr>
        <w:spacing w:line="480" w:lineRule="auto"/>
        <w:rPr>
          <w:rFonts w:cs="Arial"/>
          <w:szCs w:val="22"/>
        </w:rPr>
      </w:pPr>
    </w:p>
    <w:p w:rsidR="008D4B44" w:rsidRPr="0099135E" w:rsidRDefault="008D4B44" w:rsidP="00C848D0">
      <w:pPr>
        <w:spacing w:line="480" w:lineRule="auto"/>
        <w:rPr>
          <w:rFonts w:cs="Arial"/>
          <w:szCs w:val="22"/>
        </w:rPr>
      </w:pPr>
    </w:p>
    <w:sectPr w:rsidR="008D4B44" w:rsidRPr="0099135E">
      <w:headerReference w:type="default" r:id="rId13"/>
      <w:footerReference w:type="even"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ECE" w:rsidRDefault="00861ECE">
      <w:r>
        <w:separator/>
      </w:r>
    </w:p>
  </w:endnote>
  <w:endnote w:type="continuationSeparator" w:id="0">
    <w:p w:rsidR="00861ECE" w:rsidRDefault="00861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8F7" w:rsidRDefault="009928F7" w:rsidP="006C4BD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928F7" w:rsidRDefault="009928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8F7" w:rsidRPr="008912B1" w:rsidRDefault="009928F7" w:rsidP="006C4BDE">
    <w:pPr>
      <w:pStyle w:val="Footer"/>
      <w:framePr w:wrap="around" w:vAnchor="text" w:hAnchor="margin" w:xAlign="center" w:y="1"/>
      <w:rPr>
        <w:rStyle w:val="PageNumber"/>
        <w:sz w:val="20"/>
        <w:szCs w:val="20"/>
      </w:rPr>
    </w:pPr>
    <w:r w:rsidRPr="008912B1">
      <w:rPr>
        <w:rStyle w:val="PageNumber"/>
        <w:sz w:val="20"/>
        <w:szCs w:val="20"/>
      </w:rPr>
      <w:fldChar w:fldCharType="begin"/>
    </w:r>
    <w:r w:rsidRPr="008912B1">
      <w:rPr>
        <w:rStyle w:val="PageNumber"/>
        <w:sz w:val="20"/>
        <w:szCs w:val="20"/>
      </w:rPr>
      <w:instrText xml:space="preserve">PAGE  </w:instrText>
    </w:r>
    <w:r w:rsidRPr="008912B1">
      <w:rPr>
        <w:rStyle w:val="PageNumber"/>
        <w:sz w:val="20"/>
        <w:szCs w:val="20"/>
      </w:rPr>
      <w:fldChar w:fldCharType="separate"/>
    </w:r>
    <w:r w:rsidR="00E84DA0">
      <w:rPr>
        <w:rStyle w:val="PageNumber"/>
        <w:noProof/>
        <w:sz w:val="20"/>
        <w:szCs w:val="20"/>
      </w:rPr>
      <w:t>1</w:t>
    </w:r>
    <w:r w:rsidRPr="008912B1">
      <w:rPr>
        <w:rStyle w:val="PageNumber"/>
        <w:sz w:val="20"/>
        <w:szCs w:val="20"/>
      </w:rPr>
      <w:fldChar w:fldCharType="end"/>
    </w:r>
    <w:r w:rsidRPr="008912B1">
      <w:rPr>
        <w:rStyle w:val="PageNumber"/>
        <w:sz w:val="20"/>
        <w:szCs w:val="20"/>
      </w:rPr>
      <w:t xml:space="preserve"> of </w:t>
    </w:r>
    <w:r w:rsidRPr="008912B1">
      <w:rPr>
        <w:rStyle w:val="PageNumber"/>
        <w:sz w:val="20"/>
        <w:szCs w:val="20"/>
      </w:rPr>
      <w:fldChar w:fldCharType="begin"/>
    </w:r>
    <w:r w:rsidRPr="008912B1">
      <w:rPr>
        <w:rStyle w:val="PageNumber"/>
        <w:sz w:val="20"/>
        <w:szCs w:val="20"/>
      </w:rPr>
      <w:instrText xml:space="preserve"> NUMPAGES </w:instrText>
    </w:r>
    <w:r w:rsidRPr="008912B1">
      <w:rPr>
        <w:rStyle w:val="PageNumber"/>
        <w:sz w:val="20"/>
        <w:szCs w:val="20"/>
      </w:rPr>
      <w:fldChar w:fldCharType="separate"/>
    </w:r>
    <w:r w:rsidR="00E84DA0">
      <w:rPr>
        <w:rStyle w:val="PageNumber"/>
        <w:noProof/>
        <w:sz w:val="20"/>
        <w:szCs w:val="20"/>
      </w:rPr>
      <w:t>2</w:t>
    </w:r>
    <w:r w:rsidRPr="008912B1">
      <w:rPr>
        <w:rStyle w:val="PageNumber"/>
        <w:sz w:val="20"/>
        <w:szCs w:val="20"/>
      </w:rPr>
      <w:fldChar w:fldCharType="end"/>
    </w:r>
  </w:p>
  <w:p w:rsidR="009928F7" w:rsidRPr="008912B1" w:rsidRDefault="009928F7" w:rsidP="008912B1">
    <w:pPr>
      <w:pStyle w:val="Foo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ECE" w:rsidRDefault="00861ECE">
      <w:r>
        <w:separator/>
      </w:r>
    </w:p>
  </w:footnote>
  <w:footnote w:type="continuationSeparator" w:id="0">
    <w:p w:rsidR="00861ECE" w:rsidRDefault="00861ECE">
      <w:r>
        <w:continuationSeparator/>
      </w:r>
    </w:p>
  </w:footnote>
  <w:footnote w:id="1">
    <w:p w:rsidR="00CE4448" w:rsidRDefault="00CE4448" w:rsidP="00CE4448">
      <w:pPr>
        <w:pStyle w:val="FootnoteText"/>
      </w:pPr>
      <w:r>
        <w:rPr>
          <w:rStyle w:val="FootnoteReference"/>
        </w:rPr>
        <w:footnoteRef/>
      </w:r>
      <w:r>
        <w:t xml:space="preserve"> </w:t>
      </w:r>
      <w:r w:rsidRPr="00A443AF">
        <w:rPr>
          <w:sz w:val="16"/>
        </w:rPr>
        <w:t xml:space="preserve">Calculated on the basis of an average </w:t>
      </w:r>
      <w:r>
        <w:rPr>
          <w:sz w:val="16"/>
        </w:rPr>
        <w:t xml:space="preserve">sized </w:t>
      </w:r>
      <w:r w:rsidRPr="00A443AF">
        <w:rPr>
          <w:sz w:val="16"/>
        </w:rPr>
        <w:t>supermarket that is typically equipped with approximately 1</w:t>
      </w:r>
      <w:r w:rsidR="002B377A">
        <w:rPr>
          <w:sz w:val="16"/>
        </w:rPr>
        <w:t>,</w:t>
      </w:r>
      <w:r w:rsidRPr="00A443AF">
        <w:rPr>
          <w:sz w:val="16"/>
        </w:rPr>
        <w:t xml:space="preserve">000 </w:t>
      </w:r>
      <w:r w:rsidR="002B377A">
        <w:rPr>
          <w:sz w:val="16"/>
        </w:rPr>
        <w:t xml:space="preserve">double-tube </w:t>
      </w:r>
      <w:r w:rsidRPr="00A443AF">
        <w:rPr>
          <w:sz w:val="16"/>
        </w:rPr>
        <w:t>fixtures</w:t>
      </w:r>
      <w:r>
        <w:rPr>
          <w:sz w:val="16"/>
        </w:rPr>
        <w:t xml:space="preserve"> and </w:t>
      </w:r>
      <w:r w:rsidR="002B377A">
        <w:rPr>
          <w:sz w:val="16"/>
        </w:rPr>
        <w:t>taking an average of 2</w:t>
      </w:r>
      <w:r w:rsidR="00ED2C44">
        <w:rPr>
          <w:sz w:val="16"/>
        </w:rPr>
        <w:t xml:space="preserve"> </w:t>
      </w:r>
      <w:r w:rsidR="002B377A">
        <w:rPr>
          <w:sz w:val="16"/>
        </w:rPr>
        <w:t>minutes</w:t>
      </w:r>
      <w:r w:rsidR="00ED2C44">
        <w:rPr>
          <w:sz w:val="16"/>
        </w:rPr>
        <w:t xml:space="preserve"> </w:t>
      </w:r>
      <w:r w:rsidR="002B377A">
        <w:rPr>
          <w:sz w:val="16"/>
        </w:rPr>
        <w:t>to replace which includes</w:t>
      </w:r>
      <w:r w:rsidR="00ED2C44">
        <w:rPr>
          <w:sz w:val="16"/>
        </w:rPr>
        <w:t xml:space="preserve"> every step from unpacking to installing, including</w:t>
      </w:r>
      <w:r w:rsidR="002B377A">
        <w:rPr>
          <w:sz w:val="16"/>
        </w:rPr>
        <w:t xml:space="preserve"> </w:t>
      </w:r>
      <w:r>
        <w:rPr>
          <w:sz w:val="16"/>
        </w:rPr>
        <w:t>positioning and climbing</w:t>
      </w:r>
      <w:r w:rsidR="00ED2C44">
        <w:rPr>
          <w:sz w:val="16"/>
        </w:rPr>
        <w:t xml:space="preserve"> of</w:t>
      </w:r>
      <w:r>
        <w:rPr>
          <w:sz w:val="16"/>
        </w:rPr>
        <w:t xml:space="preserve"> ladders.</w:t>
      </w:r>
      <w:r w:rsidR="002B377A">
        <w:rPr>
          <w:sz w:val="16"/>
        </w:rPr>
        <w:t xml:space="preserve"> The actual physical tube replacement takes a matter of seconds.</w:t>
      </w:r>
    </w:p>
  </w:footnote>
  <w:footnote w:id="2">
    <w:p w:rsidR="005A18A2" w:rsidRDefault="005A18A2" w:rsidP="005A18A2">
      <w:pPr>
        <w:pStyle w:val="FootnoteText"/>
      </w:pPr>
      <w:r>
        <w:rPr>
          <w:rStyle w:val="FootnoteReference"/>
        </w:rPr>
        <w:footnoteRef/>
      </w:r>
      <w:r>
        <w:t xml:space="preserve"> </w:t>
      </w:r>
      <w:r w:rsidRPr="00AB18D8">
        <w:rPr>
          <w:sz w:val="16"/>
        </w:rPr>
        <w:t>For optimal operation and maximum lifetime, LEDs need a constant current, which is the main task of a driver</w:t>
      </w:r>
    </w:p>
  </w:footnote>
  <w:footnote w:id="3">
    <w:p w:rsidR="00B028D0" w:rsidRDefault="00B028D0">
      <w:pPr>
        <w:pStyle w:val="FootnoteText"/>
      </w:pPr>
      <w:r w:rsidRPr="00B028D0">
        <w:rPr>
          <w:sz w:val="16"/>
        </w:rPr>
        <w:footnoteRef/>
      </w:r>
      <w:r w:rsidRPr="00B028D0">
        <w:rPr>
          <w:sz w:val="16"/>
        </w:rPr>
        <w:t xml:space="preserve"> Source: Philips</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84E" w:rsidRDefault="0061784E">
    <w:pPr>
      <w:pStyle w:val="Header"/>
    </w:pPr>
    <w:r>
      <w:rPr>
        <w:noProof/>
      </w:rPr>
      <w:drawing>
        <wp:anchor distT="0" distB="0" distL="114300" distR="114300" simplePos="0" relativeHeight="251658240" behindDoc="1" locked="0" layoutInCell="1" allowOverlap="1" wp14:anchorId="4D715523" wp14:editId="0FDC1056">
          <wp:simplePos x="0" y="0"/>
          <wp:positionH relativeFrom="column">
            <wp:posOffset>4565650</wp:posOffset>
          </wp:positionH>
          <wp:positionV relativeFrom="paragraph">
            <wp:posOffset>-196215</wp:posOffset>
          </wp:positionV>
          <wp:extent cx="1828800" cy="336550"/>
          <wp:effectExtent l="0" t="0" r="0" b="6350"/>
          <wp:wrapTight wrapText="bothSides">
            <wp:wrapPolygon edited="0">
              <wp:start x="0" y="0"/>
              <wp:lineTo x="0" y="20785"/>
              <wp:lineTo x="21375" y="20785"/>
              <wp:lineTo x="21375" y="0"/>
              <wp:lineTo x="0" y="0"/>
            </wp:wrapPolygon>
          </wp:wrapTight>
          <wp:docPr id="1" name="Picture 1" descr="Wordmark_2008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ark_2008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36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8CEEF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704393"/>
    <w:multiLevelType w:val="hybridMultilevel"/>
    <w:tmpl w:val="3A1A8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173A97"/>
    <w:multiLevelType w:val="hybridMultilevel"/>
    <w:tmpl w:val="F9AE1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E903D1"/>
    <w:multiLevelType w:val="hybridMultilevel"/>
    <w:tmpl w:val="4E883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A60C14"/>
    <w:multiLevelType w:val="hybridMultilevel"/>
    <w:tmpl w:val="8F3EA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F7A75B3"/>
    <w:multiLevelType w:val="hybridMultilevel"/>
    <w:tmpl w:val="4574C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B81624E"/>
    <w:multiLevelType w:val="hybridMultilevel"/>
    <w:tmpl w:val="17124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DE343F"/>
    <w:multiLevelType w:val="hybridMultilevel"/>
    <w:tmpl w:val="48A8D6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0A67E70"/>
    <w:multiLevelType w:val="hybridMultilevel"/>
    <w:tmpl w:val="BC743B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8171B07"/>
    <w:multiLevelType w:val="hybridMultilevel"/>
    <w:tmpl w:val="B07E6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E563DC"/>
    <w:multiLevelType w:val="hybridMultilevel"/>
    <w:tmpl w:val="EE18A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4F7C49"/>
    <w:multiLevelType w:val="hybridMultilevel"/>
    <w:tmpl w:val="A2F41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A85B09"/>
    <w:multiLevelType w:val="hybridMultilevel"/>
    <w:tmpl w:val="45D684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05B47C2"/>
    <w:multiLevelType w:val="hybridMultilevel"/>
    <w:tmpl w:val="3AC02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10"/>
  </w:num>
  <w:num w:numId="5">
    <w:abstractNumId w:val="6"/>
  </w:num>
  <w:num w:numId="6">
    <w:abstractNumId w:val="12"/>
  </w:num>
  <w:num w:numId="7">
    <w:abstractNumId w:val="9"/>
  </w:num>
  <w:num w:numId="8">
    <w:abstractNumId w:val="2"/>
  </w:num>
  <w:num w:numId="9">
    <w:abstractNumId w:val="11"/>
  </w:num>
  <w:num w:numId="10">
    <w:abstractNumId w:val="13"/>
  </w:num>
  <w:num w:numId="11">
    <w:abstractNumId w:val="8"/>
  </w:num>
  <w:num w:numId="12">
    <w:abstractNumId w:val="3"/>
  </w:num>
  <w:num w:numId="13">
    <w:abstractNumId w:val="7"/>
  </w:num>
  <w:num w:numId="14">
    <w:abstractNumId w:val="7"/>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B44"/>
    <w:rsid w:val="00015A1F"/>
    <w:rsid w:val="00016D10"/>
    <w:rsid w:val="00022F8A"/>
    <w:rsid w:val="000318DD"/>
    <w:rsid w:val="00040CB5"/>
    <w:rsid w:val="00041DD6"/>
    <w:rsid w:val="000424A3"/>
    <w:rsid w:val="00042BEE"/>
    <w:rsid w:val="000547B1"/>
    <w:rsid w:val="0006429B"/>
    <w:rsid w:val="00067419"/>
    <w:rsid w:val="00067AD4"/>
    <w:rsid w:val="000722BC"/>
    <w:rsid w:val="00072C55"/>
    <w:rsid w:val="0007499B"/>
    <w:rsid w:val="0007678D"/>
    <w:rsid w:val="0008106D"/>
    <w:rsid w:val="000818BA"/>
    <w:rsid w:val="00081B9C"/>
    <w:rsid w:val="000A0529"/>
    <w:rsid w:val="000A68BA"/>
    <w:rsid w:val="000B0C5A"/>
    <w:rsid w:val="000B5E70"/>
    <w:rsid w:val="000C7C35"/>
    <w:rsid w:val="000D314B"/>
    <w:rsid w:val="000D452D"/>
    <w:rsid w:val="000D5BA7"/>
    <w:rsid w:val="000D67CF"/>
    <w:rsid w:val="000E7BCB"/>
    <w:rsid w:val="000F5B11"/>
    <w:rsid w:val="00102A6A"/>
    <w:rsid w:val="001109B3"/>
    <w:rsid w:val="00122DD8"/>
    <w:rsid w:val="001276FA"/>
    <w:rsid w:val="00134ACA"/>
    <w:rsid w:val="001473A0"/>
    <w:rsid w:val="00147481"/>
    <w:rsid w:val="001550ED"/>
    <w:rsid w:val="0015793A"/>
    <w:rsid w:val="00160CD2"/>
    <w:rsid w:val="00172FCD"/>
    <w:rsid w:val="00175D32"/>
    <w:rsid w:val="001855F2"/>
    <w:rsid w:val="001910C5"/>
    <w:rsid w:val="00197DF0"/>
    <w:rsid w:val="001C071C"/>
    <w:rsid w:val="002029E4"/>
    <w:rsid w:val="00203F44"/>
    <w:rsid w:val="00204244"/>
    <w:rsid w:val="00206B12"/>
    <w:rsid w:val="0020794D"/>
    <w:rsid w:val="00211454"/>
    <w:rsid w:val="00220215"/>
    <w:rsid w:val="00223927"/>
    <w:rsid w:val="00230F88"/>
    <w:rsid w:val="00241443"/>
    <w:rsid w:val="00251FF8"/>
    <w:rsid w:val="0025612D"/>
    <w:rsid w:val="002605AD"/>
    <w:rsid w:val="00263503"/>
    <w:rsid w:val="0026615B"/>
    <w:rsid w:val="00282C32"/>
    <w:rsid w:val="00297A3C"/>
    <w:rsid w:val="002A4B92"/>
    <w:rsid w:val="002A5101"/>
    <w:rsid w:val="002B2484"/>
    <w:rsid w:val="002B377A"/>
    <w:rsid w:val="002D1ADD"/>
    <w:rsid w:val="002D2C10"/>
    <w:rsid w:val="002E0998"/>
    <w:rsid w:val="002E7F6C"/>
    <w:rsid w:val="002F2B07"/>
    <w:rsid w:val="002F5B41"/>
    <w:rsid w:val="002F5DCF"/>
    <w:rsid w:val="002F6DFD"/>
    <w:rsid w:val="00316BB8"/>
    <w:rsid w:val="00320488"/>
    <w:rsid w:val="003224A7"/>
    <w:rsid w:val="0032634D"/>
    <w:rsid w:val="003308EA"/>
    <w:rsid w:val="00331630"/>
    <w:rsid w:val="00332047"/>
    <w:rsid w:val="00334C43"/>
    <w:rsid w:val="0035079C"/>
    <w:rsid w:val="00362B04"/>
    <w:rsid w:val="00363EDE"/>
    <w:rsid w:val="0036436E"/>
    <w:rsid w:val="003A2D85"/>
    <w:rsid w:val="003A6C5D"/>
    <w:rsid w:val="003B11C3"/>
    <w:rsid w:val="003B5190"/>
    <w:rsid w:val="003C2B76"/>
    <w:rsid w:val="003C6A91"/>
    <w:rsid w:val="003D28AF"/>
    <w:rsid w:val="003E1DEF"/>
    <w:rsid w:val="00404E71"/>
    <w:rsid w:val="00415307"/>
    <w:rsid w:val="004239E5"/>
    <w:rsid w:val="00425F9B"/>
    <w:rsid w:val="004409F8"/>
    <w:rsid w:val="00441411"/>
    <w:rsid w:val="00443A67"/>
    <w:rsid w:val="0044777A"/>
    <w:rsid w:val="00451ED0"/>
    <w:rsid w:val="00454E4B"/>
    <w:rsid w:val="00454ECF"/>
    <w:rsid w:val="00463382"/>
    <w:rsid w:val="00481E1D"/>
    <w:rsid w:val="00484FA7"/>
    <w:rsid w:val="00494D69"/>
    <w:rsid w:val="00496C1B"/>
    <w:rsid w:val="004A02C4"/>
    <w:rsid w:val="004A061E"/>
    <w:rsid w:val="004A3764"/>
    <w:rsid w:val="004A677C"/>
    <w:rsid w:val="004B5E72"/>
    <w:rsid w:val="004C0111"/>
    <w:rsid w:val="004C2878"/>
    <w:rsid w:val="004C5982"/>
    <w:rsid w:val="004C6E4C"/>
    <w:rsid w:val="004D4FB5"/>
    <w:rsid w:val="004F020C"/>
    <w:rsid w:val="004F176C"/>
    <w:rsid w:val="004F24D0"/>
    <w:rsid w:val="004F2CA3"/>
    <w:rsid w:val="004F75A4"/>
    <w:rsid w:val="005312FB"/>
    <w:rsid w:val="00531B70"/>
    <w:rsid w:val="00532E35"/>
    <w:rsid w:val="00540CE2"/>
    <w:rsid w:val="00542815"/>
    <w:rsid w:val="00546D8D"/>
    <w:rsid w:val="0055187B"/>
    <w:rsid w:val="005533AC"/>
    <w:rsid w:val="00556505"/>
    <w:rsid w:val="00562391"/>
    <w:rsid w:val="005629B7"/>
    <w:rsid w:val="00563AE8"/>
    <w:rsid w:val="005754C4"/>
    <w:rsid w:val="00576C82"/>
    <w:rsid w:val="005825E1"/>
    <w:rsid w:val="005828CD"/>
    <w:rsid w:val="00584DC2"/>
    <w:rsid w:val="00585F22"/>
    <w:rsid w:val="005963C2"/>
    <w:rsid w:val="005965C3"/>
    <w:rsid w:val="005A18A2"/>
    <w:rsid w:val="005A34DE"/>
    <w:rsid w:val="005B4D04"/>
    <w:rsid w:val="005B7A10"/>
    <w:rsid w:val="005C076C"/>
    <w:rsid w:val="005D077F"/>
    <w:rsid w:val="005D5823"/>
    <w:rsid w:val="005D7F7E"/>
    <w:rsid w:val="005F7545"/>
    <w:rsid w:val="0061481D"/>
    <w:rsid w:val="0061784E"/>
    <w:rsid w:val="00624FA8"/>
    <w:rsid w:val="0062575F"/>
    <w:rsid w:val="00636BE5"/>
    <w:rsid w:val="006458E9"/>
    <w:rsid w:val="00657D72"/>
    <w:rsid w:val="00663F26"/>
    <w:rsid w:val="006803D1"/>
    <w:rsid w:val="00687329"/>
    <w:rsid w:val="006A11B6"/>
    <w:rsid w:val="006A1AF4"/>
    <w:rsid w:val="006A2802"/>
    <w:rsid w:val="006A3841"/>
    <w:rsid w:val="006A712F"/>
    <w:rsid w:val="006B4D28"/>
    <w:rsid w:val="006B78EC"/>
    <w:rsid w:val="006C1582"/>
    <w:rsid w:val="006C24E7"/>
    <w:rsid w:val="006C2CC2"/>
    <w:rsid w:val="006C4BDE"/>
    <w:rsid w:val="006D1796"/>
    <w:rsid w:val="006E6380"/>
    <w:rsid w:val="006E7CB2"/>
    <w:rsid w:val="006F6AC1"/>
    <w:rsid w:val="00702934"/>
    <w:rsid w:val="00704436"/>
    <w:rsid w:val="00705C44"/>
    <w:rsid w:val="00706E5C"/>
    <w:rsid w:val="00714A8F"/>
    <w:rsid w:val="007223EA"/>
    <w:rsid w:val="00730D10"/>
    <w:rsid w:val="00747E6A"/>
    <w:rsid w:val="007746DE"/>
    <w:rsid w:val="0077640C"/>
    <w:rsid w:val="007874C8"/>
    <w:rsid w:val="00791F21"/>
    <w:rsid w:val="007A0325"/>
    <w:rsid w:val="007A1495"/>
    <w:rsid w:val="007B048F"/>
    <w:rsid w:val="007B1E30"/>
    <w:rsid w:val="007C5DE8"/>
    <w:rsid w:val="007D08E4"/>
    <w:rsid w:val="007D11A3"/>
    <w:rsid w:val="007D5B75"/>
    <w:rsid w:val="007E4567"/>
    <w:rsid w:val="007E53B8"/>
    <w:rsid w:val="007F5704"/>
    <w:rsid w:val="008261A7"/>
    <w:rsid w:val="008267CA"/>
    <w:rsid w:val="008420E8"/>
    <w:rsid w:val="0085284C"/>
    <w:rsid w:val="00861ECE"/>
    <w:rsid w:val="00865479"/>
    <w:rsid w:val="00867B07"/>
    <w:rsid w:val="00882DC3"/>
    <w:rsid w:val="00887EFA"/>
    <w:rsid w:val="008912B1"/>
    <w:rsid w:val="00892250"/>
    <w:rsid w:val="008A0F00"/>
    <w:rsid w:val="008A5A3A"/>
    <w:rsid w:val="008A7621"/>
    <w:rsid w:val="008C6DDF"/>
    <w:rsid w:val="008D241B"/>
    <w:rsid w:val="008D3A3A"/>
    <w:rsid w:val="008D4B44"/>
    <w:rsid w:val="008E1869"/>
    <w:rsid w:val="008E3BF4"/>
    <w:rsid w:val="008E5355"/>
    <w:rsid w:val="008F5A58"/>
    <w:rsid w:val="00901349"/>
    <w:rsid w:val="00910651"/>
    <w:rsid w:val="00914C0E"/>
    <w:rsid w:val="009216A7"/>
    <w:rsid w:val="00924EB1"/>
    <w:rsid w:val="00936FEA"/>
    <w:rsid w:val="00942280"/>
    <w:rsid w:val="009444BE"/>
    <w:rsid w:val="009515D6"/>
    <w:rsid w:val="0095315A"/>
    <w:rsid w:val="0095387A"/>
    <w:rsid w:val="00953D38"/>
    <w:rsid w:val="00957B6F"/>
    <w:rsid w:val="00962342"/>
    <w:rsid w:val="00967B54"/>
    <w:rsid w:val="0099072D"/>
    <w:rsid w:val="0099135E"/>
    <w:rsid w:val="009928F7"/>
    <w:rsid w:val="009A1507"/>
    <w:rsid w:val="009A3A14"/>
    <w:rsid w:val="009A3B42"/>
    <w:rsid w:val="009A6805"/>
    <w:rsid w:val="009B3536"/>
    <w:rsid w:val="009C0522"/>
    <w:rsid w:val="009C34D6"/>
    <w:rsid w:val="009C6A14"/>
    <w:rsid w:val="009D1006"/>
    <w:rsid w:val="009D605C"/>
    <w:rsid w:val="009D7EE2"/>
    <w:rsid w:val="009E335B"/>
    <w:rsid w:val="009E76B1"/>
    <w:rsid w:val="00A0155D"/>
    <w:rsid w:val="00A01B65"/>
    <w:rsid w:val="00A03064"/>
    <w:rsid w:val="00A05D49"/>
    <w:rsid w:val="00A06722"/>
    <w:rsid w:val="00A07031"/>
    <w:rsid w:val="00A14159"/>
    <w:rsid w:val="00A17F6B"/>
    <w:rsid w:val="00A201C9"/>
    <w:rsid w:val="00A20365"/>
    <w:rsid w:val="00A2191A"/>
    <w:rsid w:val="00A23949"/>
    <w:rsid w:val="00A3114E"/>
    <w:rsid w:val="00A33463"/>
    <w:rsid w:val="00A34F56"/>
    <w:rsid w:val="00A36571"/>
    <w:rsid w:val="00A410B7"/>
    <w:rsid w:val="00A443AF"/>
    <w:rsid w:val="00A46EB7"/>
    <w:rsid w:val="00A50489"/>
    <w:rsid w:val="00A523B2"/>
    <w:rsid w:val="00A6510F"/>
    <w:rsid w:val="00A70DD8"/>
    <w:rsid w:val="00A735DC"/>
    <w:rsid w:val="00A914C0"/>
    <w:rsid w:val="00A950B3"/>
    <w:rsid w:val="00AA16C3"/>
    <w:rsid w:val="00AA3296"/>
    <w:rsid w:val="00AA4FF4"/>
    <w:rsid w:val="00AB18D8"/>
    <w:rsid w:val="00AB7A68"/>
    <w:rsid w:val="00AD0C45"/>
    <w:rsid w:val="00AE1660"/>
    <w:rsid w:val="00AE2DE4"/>
    <w:rsid w:val="00AF254B"/>
    <w:rsid w:val="00B028D0"/>
    <w:rsid w:val="00B061F0"/>
    <w:rsid w:val="00B20AD1"/>
    <w:rsid w:val="00B264B4"/>
    <w:rsid w:val="00B309CD"/>
    <w:rsid w:val="00B32288"/>
    <w:rsid w:val="00B33E13"/>
    <w:rsid w:val="00B41AD2"/>
    <w:rsid w:val="00B47C7E"/>
    <w:rsid w:val="00B50649"/>
    <w:rsid w:val="00B651C9"/>
    <w:rsid w:val="00B6655B"/>
    <w:rsid w:val="00B738A6"/>
    <w:rsid w:val="00B87E80"/>
    <w:rsid w:val="00B9051E"/>
    <w:rsid w:val="00B94025"/>
    <w:rsid w:val="00B94DFE"/>
    <w:rsid w:val="00BA0A6A"/>
    <w:rsid w:val="00BA5FFA"/>
    <w:rsid w:val="00BA60BD"/>
    <w:rsid w:val="00BC33D7"/>
    <w:rsid w:val="00BD1D6B"/>
    <w:rsid w:val="00BD2212"/>
    <w:rsid w:val="00BD2F99"/>
    <w:rsid w:val="00BD3D7D"/>
    <w:rsid w:val="00BE31E7"/>
    <w:rsid w:val="00BF32B4"/>
    <w:rsid w:val="00BF66FC"/>
    <w:rsid w:val="00C32858"/>
    <w:rsid w:val="00C40EAB"/>
    <w:rsid w:val="00C41DE2"/>
    <w:rsid w:val="00C501F1"/>
    <w:rsid w:val="00C56AA1"/>
    <w:rsid w:val="00C64F89"/>
    <w:rsid w:val="00C6638C"/>
    <w:rsid w:val="00C76652"/>
    <w:rsid w:val="00C7688B"/>
    <w:rsid w:val="00C848D0"/>
    <w:rsid w:val="00C90613"/>
    <w:rsid w:val="00C9351C"/>
    <w:rsid w:val="00CA6C0B"/>
    <w:rsid w:val="00CB6B02"/>
    <w:rsid w:val="00CB7221"/>
    <w:rsid w:val="00CB77E5"/>
    <w:rsid w:val="00CC30E6"/>
    <w:rsid w:val="00CC3C40"/>
    <w:rsid w:val="00CC69AB"/>
    <w:rsid w:val="00CD5D2B"/>
    <w:rsid w:val="00CD7F5D"/>
    <w:rsid w:val="00CE2275"/>
    <w:rsid w:val="00CE4448"/>
    <w:rsid w:val="00CF1532"/>
    <w:rsid w:val="00CF2CA1"/>
    <w:rsid w:val="00D01F16"/>
    <w:rsid w:val="00D061D1"/>
    <w:rsid w:val="00D17082"/>
    <w:rsid w:val="00D20826"/>
    <w:rsid w:val="00D23A8C"/>
    <w:rsid w:val="00D31B96"/>
    <w:rsid w:val="00D35F41"/>
    <w:rsid w:val="00D43F04"/>
    <w:rsid w:val="00D46663"/>
    <w:rsid w:val="00D52DAD"/>
    <w:rsid w:val="00D54C76"/>
    <w:rsid w:val="00D56664"/>
    <w:rsid w:val="00D7081C"/>
    <w:rsid w:val="00D70EC9"/>
    <w:rsid w:val="00D83949"/>
    <w:rsid w:val="00D935E2"/>
    <w:rsid w:val="00D962FD"/>
    <w:rsid w:val="00D97458"/>
    <w:rsid w:val="00DA0630"/>
    <w:rsid w:val="00DA1D0D"/>
    <w:rsid w:val="00DA663B"/>
    <w:rsid w:val="00DB4E23"/>
    <w:rsid w:val="00DB77EC"/>
    <w:rsid w:val="00DC0F96"/>
    <w:rsid w:val="00DC3DD2"/>
    <w:rsid w:val="00DD2FD3"/>
    <w:rsid w:val="00DE03A0"/>
    <w:rsid w:val="00DE223C"/>
    <w:rsid w:val="00DE3954"/>
    <w:rsid w:val="00DE7263"/>
    <w:rsid w:val="00DF0FB8"/>
    <w:rsid w:val="00E14C3C"/>
    <w:rsid w:val="00E165AA"/>
    <w:rsid w:val="00E16E32"/>
    <w:rsid w:val="00E21281"/>
    <w:rsid w:val="00E4164D"/>
    <w:rsid w:val="00E45B21"/>
    <w:rsid w:val="00E46DF6"/>
    <w:rsid w:val="00E60B1F"/>
    <w:rsid w:val="00E6178E"/>
    <w:rsid w:val="00E65101"/>
    <w:rsid w:val="00E6516E"/>
    <w:rsid w:val="00E6645F"/>
    <w:rsid w:val="00E768E6"/>
    <w:rsid w:val="00E84DA0"/>
    <w:rsid w:val="00E94CDD"/>
    <w:rsid w:val="00E96027"/>
    <w:rsid w:val="00EA3EF1"/>
    <w:rsid w:val="00EB333C"/>
    <w:rsid w:val="00EB7237"/>
    <w:rsid w:val="00ED2C44"/>
    <w:rsid w:val="00EF2A4B"/>
    <w:rsid w:val="00F00224"/>
    <w:rsid w:val="00F22F17"/>
    <w:rsid w:val="00F445A0"/>
    <w:rsid w:val="00F44E02"/>
    <w:rsid w:val="00F458BF"/>
    <w:rsid w:val="00F45C5F"/>
    <w:rsid w:val="00F4761B"/>
    <w:rsid w:val="00F54D93"/>
    <w:rsid w:val="00F55CEE"/>
    <w:rsid w:val="00F57283"/>
    <w:rsid w:val="00F70B38"/>
    <w:rsid w:val="00F72C57"/>
    <w:rsid w:val="00F84E8F"/>
    <w:rsid w:val="00F92596"/>
    <w:rsid w:val="00F92B08"/>
    <w:rsid w:val="00F92CA9"/>
    <w:rsid w:val="00F94337"/>
    <w:rsid w:val="00FB4FD8"/>
    <w:rsid w:val="00FC7410"/>
    <w:rsid w:val="00FD46C2"/>
    <w:rsid w:val="00FD655F"/>
    <w:rsid w:val="00FD6791"/>
    <w:rsid w:val="00FE6635"/>
    <w:rsid w:val="00FF0F77"/>
    <w:rsid w:val="00FF6A1D"/>
    <w:rsid w:val="00FF780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08EA"/>
    <w:rPr>
      <w:rFonts w:ascii="Arial" w:hAnsi="Arial"/>
      <w:sz w:val="22"/>
      <w:szCs w:val="24"/>
      <w:lang w:val="en-US"/>
    </w:rPr>
  </w:style>
  <w:style w:type="paragraph" w:styleId="Heading1">
    <w:name w:val="heading 1"/>
    <w:basedOn w:val="Normal"/>
    <w:next w:val="Normal"/>
    <w:qFormat/>
    <w:rsid w:val="003308EA"/>
    <w:pPr>
      <w:keepNext/>
      <w:outlineLvl w:val="0"/>
    </w:pPr>
    <w:rPr>
      <w:snapToGrid w:val="0"/>
      <w:color w:val="005AFF"/>
      <w:sz w:val="44"/>
      <w:szCs w:val="20"/>
    </w:rPr>
  </w:style>
  <w:style w:type="paragraph" w:styleId="Heading2">
    <w:name w:val="heading 2"/>
    <w:aliases w:val="ALL CAPS"/>
    <w:basedOn w:val="Normal"/>
    <w:next w:val="Normal"/>
    <w:qFormat/>
    <w:rsid w:val="003308EA"/>
    <w:pPr>
      <w:keepNext/>
      <w:spacing w:before="240" w:after="60"/>
      <w:outlineLvl w:val="1"/>
    </w:pPr>
    <w:rPr>
      <w:rFonts w:cs="Arial"/>
      <w:b/>
      <w:bCs/>
      <w:iCs/>
      <w:sz w:val="24"/>
      <w:szCs w:val="28"/>
    </w:rPr>
  </w:style>
  <w:style w:type="paragraph" w:styleId="Heading3">
    <w:name w:val="heading 3"/>
    <w:basedOn w:val="Normal"/>
    <w:next w:val="Normal"/>
    <w:link w:val="Heading3Char"/>
    <w:uiPriority w:val="99"/>
    <w:qFormat/>
    <w:rsid w:val="008A0F00"/>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239E5"/>
    <w:rPr>
      <w:color w:val="0000FF"/>
      <w:u w:val="single"/>
    </w:rPr>
  </w:style>
  <w:style w:type="paragraph" w:styleId="Header">
    <w:name w:val="header"/>
    <w:basedOn w:val="Normal"/>
    <w:rsid w:val="008912B1"/>
    <w:pPr>
      <w:tabs>
        <w:tab w:val="center" w:pos="4320"/>
        <w:tab w:val="right" w:pos="8640"/>
      </w:tabs>
    </w:pPr>
  </w:style>
  <w:style w:type="paragraph" w:styleId="Footer">
    <w:name w:val="footer"/>
    <w:basedOn w:val="Normal"/>
    <w:rsid w:val="008912B1"/>
    <w:pPr>
      <w:tabs>
        <w:tab w:val="center" w:pos="4320"/>
        <w:tab w:val="right" w:pos="8640"/>
      </w:tabs>
    </w:pPr>
  </w:style>
  <w:style w:type="character" w:styleId="PageNumber">
    <w:name w:val="page number"/>
    <w:basedOn w:val="DefaultParagraphFont"/>
    <w:rsid w:val="008912B1"/>
  </w:style>
  <w:style w:type="character" w:customStyle="1" w:styleId="Heading3Char">
    <w:name w:val="Heading 3 Char"/>
    <w:link w:val="Heading3"/>
    <w:uiPriority w:val="99"/>
    <w:locked/>
    <w:rsid w:val="006E6380"/>
    <w:rPr>
      <w:rFonts w:ascii="Arial" w:hAnsi="Arial" w:cs="Arial"/>
      <w:b/>
      <w:bCs/>
      <w:sz w:val="22"/>
      <w:szCs w:val="26"/>
    </w:rPr>
  </w:style>
  <w:style w:type="character" w:styleId="CommentReference">
    <w:name w:val="annotation reference"/>
    <w:rsid w:val="00B41AD2"/>
    <w:rPr>
      <w:sz w:val="16"/>
      <w:szCs w:val="16"/>
    </w:rPr>
  </w:style>
  <w:style w:type="paragraph" w:styleId="CommentText">
    <w:name w:val="annotation text"/>
    <w:basedOn w:val="Normal"/>
    <w:link w:val="CommentTextChar"/>
    <w:rsid w:val="00B41AD2"/>
    <w:rPr>
      <w:sz w:val="20"/>
      <w:szCs w:val="20"/>
    </w:rPr>
  </w:style>
  <w:style w:type="character" w:customStyle="1" w:styleId="CommentTextChar">
    <w:name w:val="Comment Text Char"/>
    <w:link w:val="CommentText"/>
    <w:rsid w:val="00B41AD2"/>
    <w:rPr>
      <w:rFonts w:ascii="Arial" w:hAnsi="Arial"/>
      <w:lang w:val="en-US" w:eastAsia="en-US"/>
    </w:rPr>
  </w:style>
  <w:style w:type="paragraph" w:styleId="CommentSubject">
    <w:name w:val="annotation subject"/>
    <w:basedOn w:val="CommentText"/>
    <w:next w:val="CommentText"/>
    <w:link w:val="CommentSubjectChar"/>
    <w:rsid w:val="00B41AD2"/>
    <w:rPr>
      <w:b/>
      <w:bCs/>
    </w:rPr>
  </w:style>
  <w:style w:type="character" w:customStyle="1" w:styleId="CommentSubjectChar">
    <w:name w:val="Comment Subject Char"/>
    <w:link w:val="CommentSubject"/>
    <w:rsid w:val="00B41AD2"/>
    <w:rPr>
      <w:rFonts w:ascii="Arial" w:hAnsi="Arial"/>
      <w:b/>
      <w:bCs/>
      <w:lang w:val="en-US" w:eastAsia="en-US"/>
    </w:rPr>
  </w:style>
  <w:style w:type="paragraph" w:styleId="BalloonText">
    <w:name w:val="Balloon Text"/>
    <w:basedOn w:val="Normal"/>
    <w:link w:val="BalloonTextChar"/>
    <w:rsid w:val="00B41AD2"/>
    <w:rPr>
      <w:rFonts w:ascii="Tahoma" w:hAnsi="Tahoma" w:cs="Tahoma"/>
      <w:sz w:val="16"/>
      <w:szCs w:val="16"/>
    </w:rPr>
  </w:style>
  <w:style w:type="character" w:customStyle="1" w:styleId="BalloonTextChar">
    <w:name w:val="Balloon Text Char"/>
    <w:link w:val="BalloonText"/>
    <w:rsid w:val="00B41AD2"/>
    <w:rPr>
      <w:rFonts w:ascii="Tahoma" w:hAnsi="Tahoma" w:cs="Tahoma"/>
      <w:sz w:val="16"/>
      <w:szCs w:val="16"/>
      <w:lang w:val="en-US" w:eastAsia="en-US"/>
    </w:rPr>
  </w:style>
  <w:style w:type="paragraph" w:styleId="EndnoteText">
    <w:name w:val="endnote text"/>
    <w:basedOn w:val="Normal"/>
    <w:link w:val="EndnoteTextChar"/>
    <w:rsid w:val="009A6805"/>
    <w:rPr>
      <w:sz w:val="20"/>
      <w:szCs w:val="20"/>
    </w:rPr>
  </w:style>
  <w:style w:type="character" w:customStyle="1" w:styleId="EndnoteTextChar">
    <w:name w:val="Endnote Text Char"/>
    <w:link w:val="EndnoteText"/>
    <w:rsid w:val="009A6805"/>
    <w:rPr>
      <w:rFonts w:ascii="Arial" w:hAnsi="Arial"/>
      <w:lang w:val="en-US" w:eastAsia="en-US"/>
    </w:rPr>
  </w:style>
  <w:style w:type="character" w:styleId="EndnoteReference">
    <w:name w:val="endnote reference"/>
    <w:rsid w:val="009A6805"/>
    <w:rPr>
      <w:vertAlign w:val="superscript"/>
    </w:rPr>
  </w:style>
  <w:style w:type="paragraph" w:styleId="ListParagraph">
    <w:name w:val="List Paragraph"/>
    <w:basedOn w:val="Normal"/>
    <w:uiPriority w:val="34"/>
    <w:qFormat/>
    <w:rsid w:val="003E1DEF"/>
    <w:pPr>
      <w:ind w:left="720"/>
    </w:pPr>
    <w:rPr>
      <w:rFonts w:ascii="Calibri" w:eastAsia="Calibri" w:hAnsi="Calibri" w:cs="Calibri"/>
      <w:szCs w:val="22"/>
      <w:lang w:val="en-GB" w:eastAsia="en-GB"/>
    </w:rPr>
  </w:style>
  <w:style w:type="paragraph" w:styleId="FootnoteText">
    <w:name w:val="footnote text"/>
    <w:basedOn w:val="Normal"/>
    <w:link w:val="FootnoteTextChar"/>
    <w:rsid w:val="000D314B"/>
    <w:rPr>
      <w:sz w:val="20"/>
      <w:szCs w:val="20"/>
    </w:rPr>
  </w:style>
  <w:style w:type="character" w:customStyle="1" w:styleId="FootnoteTextChar">
    <w:name w:val="Footnote Text Char"/>
    <w:basedOn w:val="DefaultParagraphFont"/>
    <w:link w:val="FootnoteText"/>
    <w:rsid w:val="000D314B"/>
    <w:rPr>
      <w:rFonts w:ascii="Arial" w:hAnsi="Arial"/>
      <w:lang w:val="en-US"/>
    </w:rPr>
  </w:style>
  <w:style w:type="character" w:styleId="FootnoteReference">
    <w:name w:val="footnote reference"/>
    <w:basedOn w:val="DefaultParagraphFont"/>
    <w:rsid w:val="000D314B"/>
    <w:rPr>
      <w:vertAlign w:val="superscript"/>
    </w:rPr>
  </w:style>
  <w:style w:type="paragraph" w:styleId="Revision">
    <w:name w:val="Revision"/>
    <w:hidden/>
    <w:uiPriority w:val="71"/>
    <w:rsid w:val="0099135E"/>
    <w:rPr>
      <w:rFonts w:ascii="Arial" w:hAnsi="Arial"/>
      <w:sz w:val="22"/>
      <w:szCs w:val="24"/>
      <w:lang w:val="en-US"/>
    </w:rPr>
  </w:style>
  <w:style w:type="character" w:customStyle="1" w:styleId="apple-converted-space">
    <w:name w:val="apple-converted-space"/>
    <w:basedOn w:val="DefaultParagraphFont"/>
    <w:rsid w:val="004477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08EA"/>
    <w:rPr>
      <w:rFonts w:ascii="Arial" w:hAnsi="Arial"/>
      <w:sz w:val="22"/>
      <w:szCs w:val="24"/>
      <w:lang w:val="en-US"/>
    </w:rPr>
  </w:style>
  <w:style w:type="paragraph" w:styleId="Heading1">
    <w:name w:val="heading 1"/>
    <w:basedOn w:val="Normal"/>
    <w:next w:val="Normal"/>
    <w:qFormat/>
    <w:rsid w:val="003308EA"/>
    <w:pPr>
      <w:keepNext/>
      <w:outlineLvl w:val="0"/>
    </w:pPr>
    <w:rPr>
      <w:snapToGrid w:val="0"/>
      <w:color w:val="005AFF"/>
      <w:sz w:val="44"/>
      <w:szCs w:val="20"/>
    </w:rPr>
  </w:style>
  <w:style w:type="paragraph" w:styleId="Heading2">
    <w:name w:val="heading 2"/>
    <w:aliases w:val="ALL CAPS"/>
    <w:basedOn w:val="Normal"/>
    <w:next w:val="Normal"/>
    <w:qFormat/>
    <w:rsid w:val="003308EA"/>
    <w:pPr>
      <w:keepNext/>
      <w:spacing w:before="240" w:after="60"/>
      <w:outlineLvl w:val="1"/>
    </w:pPr>
    <w:rPr>
      <w:rFonts w:cs="Arial"/>
      <w:b/>
      <w:bCs/>
      <w:iCs/>
      <w:sz w:val="24"/>
      <w:szCs w:val="28"/>
    </w:rPr>
  </w:style>
  <w:style w:type="paragraph" w:styleId="Heading3">
    <w:name w:val="heading 3"/>
    <w:basedOn w:val="Normal"/>
    <w:next w:val="Normal"/>
    <w:link w:val="Heading3Char"/>
    <w:uiPriority w:val="99"/>
    <w:qFormat/>
    <w:rsid w:val="008A0F00"/>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239E5"/>
    <w:rPr>
      <w:color w:val="0000FF"/>
      <w:u w:val="single"/>
    </w:rPr>
  </w:style>
  <w:style w:type="paragraph" w:styleId="Header">
    <w:name w:val="header"/>
    <w:basedOn w:val="Normal"/>
    <w:rsid w:val="008912B1"/>
    <w:pPr>
      <w:tabs>
        <w:tab w:val="center" w:pos="4320"/>
        <w:tab w:val="right" w:pos="8640"/>
      </w:tabs>
    </w:pPr>
  </w:style>
  <w:style w:type="paragraph" w:styleId="Footer">
    <w:name w:val="footer"/>
    <w:basedOn w:val="Normal"/>
    <w:rsid w:val="008912B1"/>
    <w:pPr>
      <w:tabs>
        <w:tab w:val="center" w:pos="4320"/>
        <w:tab w:val="right" w:pos="8640"/>
      </w:tabs>
    </w:pPr>
  </w:style>
  <w:style w:type="character" w:styleId="PageNumber">
    <w:name w:val="page number"/>
    <w:basedOn w:val="DefaultParagraphFont"/>
    <w:rsid w:val="008912B1"/>
  </w:style>
  <w:style w:type="character" w:customStyle="1" w:styleId="Heading3Char">
    <w:name w:val="Heading 3 Char"/>
    <w:link w:val="Heading3"/>
    <w:uiPriority w:val="99"/>
    <w:locked/>
    <w:rsid w:val="006E6380"/>
    <w:rPr>
      <w:rFonts w:ascii="Arial" w:hAnsi="Arial" w:cs="Arial"/>
      <w:b/>
      <w:bCs/>
      <w:sz w:val="22"/>
      <w:szCs w:val="26"/>
    </w:rPr>
  </w:style>
  <w:style w:type="character" w:styleId="CommentReference">
    <w:name w:val="annotation reference"/>
    <w:rsid w:val="00B41AD2"/>
    <w:rPr>
      <w:sz w:val="16"/>
      <w:szCs w:val="16"/>
    </w:rPr>
  </w:style>
  <w:style w:type="paragraph" w:styleId="CommentText">
    <w:name w:val="annotation text"/>
    <w:basedOn w:val="Normal"/>
    <w:link w:val="CommentTextChar"/>
    <w:rsid w:val="00B41AD2"/>
    <w:rPr>
      <w:sz w:val="20"/>
      <w:szCs w:val="20"/>
    </w:rPr>
  </w:style>
  <w:style w:type="character" w:customStyle="1" w:styleId="CommentTextChar">
    <w:name w:val="Comment Text Char"/>
    <w:link w:val="CommentText"/>
    <w:rsid w:val="00B41AD2"/>
    <w:rPr>
      <w:rFonts w:ascii="Arial" w:hAnsi="Arial"/>
      <w:lang w:val="en-US" w:eastAsia="en-US"/>
    </w:rPr>
  </w:style>
  <w:style w:type="paragraph" w:styleId="CommentSubject">
    <w:name w:val="annotation subject"/>
    <w:basedOn w:val="CommentText"/>
    <w:next w:val="CommentText"/>
    <w:link w:val="CommentSubjectChar"/>
    <w:rsid w:val="00B41AD2"/>
    <w:rPr>
      <w:b/>
      <w:bCs/>
    </w:rPr>
  </w:style>
  <w:style w:type="character" w:customStyle="1" w:styleId="CommentSubjectChar">
    <w:name w:val="Comment Subject Char"/>
    <w:link w:val="CommentSubject"/>
    <w:rsid w:val="00B41AD2"/>
    <w:rPr>
      <w:rFonts w:ascii="Arial" w:hAnsi="Arial"/>
      <w:b/>
      <w:bCs/>
      <w:lang w:val="en-US" w:eastAsia="en-US"/>
    </w:rPr>
  </w:style>
  <w:style w:type="paragraph" w:styleId="BalloonText">
    <w:name w:val="Balloon Text"/>
    <w:basedOn w:val="Normal"/>
    <w:link w:val="BalloonTextChar"/>
    <w:rsid w:val="00B41AD2"/>
    <w:rPr>
      <w:rFonts w:ascii="Tahoma" w:hAnsi="Tahoma" w:cs="Tahoma"/>
      <w:sz w:val="16"/>
      <w:szCs w:val="16"/>
    </w:rPr>
  </w:style>
  <w:style w:type="character" w:customStyle="1" w:styleId="BalloonTextChar">
    <w:name w:val="Balloon Text Char"/>
    <w:link w:val="BalloonText"/>
    <w:rsid w:val="00B41AD2"/>
    <w:rPr>
      <w:rFonts w:ascii="Tahoma" w:hAnsi="Tahoma" w:cs="Tahoma"/>
      <w:sz w:val="16"/>
      <w:szCs w:val="16"/>
      <w:lang w:val="en-US" w:eastAsia="en-US"/>
    </w:rPr>
  </w:style>
  <w:style w:type="paragraph" w:styleId="EndnoteText">
    <w:name w:val="endnote text"/>
    <w:basedOn w:val="Normal"/>
    <w:link w:val="EndnoteTextChar"/>
    <w:rsid w:val="009A6805"/>
    <w:rPr>
      <w:sz w:val="20"/>
      <w:szCs w:val="20"/>
    </w:rPr>
  </w:style>
  <w:style w:type="character" w:customStyle="1" w:styleId="EndnoteTextChar">
    <w:name w:val="Endnote Text Char"/>
    <w:link w:val="EndnoteText"/>
    <w:rsid w:val="009A6805"/>
    <w:rPr>
      <w:rFonts w:ascii="Arial" w:hAnsi="Arial"/>
      <w:lang w:val="en-US" w:eastAsia="en-US"/>
    </w:rPr>
  </w:style>
  <w:style w:type="character" w:styleId="EndnoteReference">
    <w:name w:val="endnote reference"/>
    <w:rsid w:val="009A6805"/>
    <w:rPr>
      <w:vertAlign w:val="superscript"/>
    </w:rPr>
  </w:style>
  <w:style w:type="paragraph" w:styleId="ListParagraph">
    <w:name w:val="List Paragraph"/>
    <w:basedOn w:val="Normal"/>
    <w:uiPriority w:val="34"/>
    <w:qFormat/>
    <w:rsid w:val="003E1DEF"/>
    <w:pPr>
      <w:ind w:left="720"/>
    </w:pPr>
    <w:rPr>
      <w:rFonts w:ascii="Calibri" w:eastAsia="Calibri" w:hAnsi="Calibri" w:cs="Calibri"/>
      <w:szCs w:val="22"/>
      <w:lang w:val="en-GB" w:eastAsia="en-GB"/>
    </w:rPr>
  </w:style>
  <w:style w:type="paragraph" w:styleId="FootnoteText">
    <w:name w:val="footnote text"/>
    <w:basedOn w:val="Normal"/>
    <w:link w:val="FootnoteTextChar"/>
    <w:rsid w:val="000D314B"/>
    <w:rPr>
      <w:sz w:val="20"/>
      <w:szCs w:val="20"/>
    </w:rPr>
  </w:style>
  <w:style w:type="character" w:customStyle="1" w:styleId="FootnoteTextChar">
    <w:name w:val="Footnote Text Char"/>
    <w:basedOn w:val="DefaultParagraphFont"/>
    <w:link w:val="FootnoteText"/>
    <w:rsid w:val="000D314B"/>
    <w:rPr>
      <w:rFonts w:ascii="Arial" w:hAnsi="Arial"/>
      <w:lang w:val="en-US"/>
    </w:rPr>
  </w:style>
  <w:style w:type="character" w:styleId="FootnoteReference">
    <w:name w:val="footnote reference"/>
    <w:basedOn w:val="DefaultParagraphFont"/>
    <w:rsid w:val="000D314B"/>
    <w:rPr>
      <w:vertAlign w:val="superscript"/>
    </w:rPr>
  </w:style>
  <w:style w:type="paragraph" w:styleId="Revision">
    <w:name w:val="Revision"/>
    <w:hidden/>
    <w:uiPriority w:val="71"/>
    <w:rsid w:val="0099135E"/>
    <w:rPr>
      <w:rFonts w:ascii="Arial" w:hAnsi="Arial"/>
      <w:sz w:val="22"/>
      <w:szCs w:val="24"/>
      <w:lang w:val="en-US"/>
    </w:rPr>
  </w:style>
  <w:style w:type="character" w:customStyle="1" w:styleId="apple-converted-space">
    <w:name w:val="apple-converted-space"/>
    <w:basedOn w:val="DefaultParagraphFont"/>
    <w:rsid w:val="00447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68937">
      <w:bodyDiv w:val="1"/>
      <w:marLeft w:val="0"/>
      <w:marRight w:val="0"/>
      <w:marTop w:val="0"/>
      <w:marBottom w:val="0"/>
      <w:divBdr>
        <w:top w:val="none" w:sz="0" w:space="0" w:color="auto"/>
        <w:left w:val="none" w:sz="0" w:space="0" w:color="auto"/>
        <w:bottom w:val="none" w:sz="0" w:space="0" w:color="auto"/>
        <w:right w:val="none" w:sz="0" w:space="0" w:color="auto"/>
      </w:divBdr>
    </w:div>
    <w:div w:id="499660201">
      <w:bodyDiv w:val="1"/>
      <w:marLeft w:val="0"/>
      <w:marRight w:val="0"/>
      <w:marTop w:val="0"/>
      <w:marBottom w:val="0"/>
      <w:divBdr>
        <w:top w:val="none" w:sz="0" w:space="0" w:color="auto"/>
        <w:left w:val="none" w:sz="0" w:space="0" w:color="auto"/>
        <w:bottom w:val="none" w:sz="0" w:space="0" w:color="auto"/>
        <w:right w:val="none" w:sz="0" w:space="0" w:color="auto"/>
      </w:divBdr>
    </w:div>
    <w:div w:id="640430699">
      <w:bodyDiv w:val="1"/>
      <w:marLeft w:val="0"/>
      <w:marRight w:val="0"/>
      <w:marTop w:val="0"/>
      <w:marBottom w:val="0"/>
      <w:divBdr>
        <w:top w:val="none" w:sz="0" w:space="0" w:color="auto"/>
        <w:left w:val="none" w:sz="0" w:space="0" w:color="auto"/>
        <w:bottom w:val="none" w:sz="0" w:space="0" w:color="auto"/>
        <w:right w:val="none" w:sz="0" w:space="0" w:color="auto"/>
      </w:divBdr>
    </w:div>
    <w:div w:id="863639738">
      <w:bodyDiv w:val="1"/>
      <w:marLeft w:val="0"/>
      <w:marRight w:val="0"/>
      <w:marTop w:val="0"/>
      <w:marBottom w:val="0"/>
      <w:divBdr>
        <w:top w:val="none" w:sz="0" w:space="0" w:color="auto"/>
        <w:left w:val="none" w:sz="0" w:space="0" w:color="auto"/>
        <w:bottom w:val="none" w:sz="0" w:space="0" w:color="auto"/>
        <w:right w:val="none" w:sz="0" w:space="0" w:color="auto"/>
      </w:divBdr>
    </w:div>
    <w:div w:id="1106121980">
      <w:bodyDiv w:val="1"/>
      <w:marLeft w:val="0"/>
      <w:marRight w:val="0"/>
      <w:marTop w:val="0"/>
      <w:marBottom w:val="0"/>
      <w:divBdr>
        <w:top w:val="none" w:sz="0" w:space="0" w:color="auto"/>
        <w:left w:val="none" w:sz="0" w:space="0" w:color="auto"/>
        <w:bottom w:val="none" w:sz="0" w:space="0" w:color="auto"/>
        <w:right w:val="none" w:sz="0" w:space="0" w:color="auto"/>
      </w:divBdr>
    </w:div>
    <w:div w:id="1115173640">
      <w:bodyDiv w:val="1"/>
      <w:marLeft w:val="0"/>
      <w:marRight w:val="0"/>
      <w:marTop w:val="0"/>
      <w:marBottom w:val="0"/>
      <w:divBdr>
        <w:top w:val="none" w:sz="0" w:space="0" w:color="auto"/>
        <w:left w:val="none" w:sz="0" w:space="0" w:color="auto"/>
        <w:bottom w:val="none" w:sz="0" w:space="0" w:color="auto"/>
        <w:right w:val="none" w:sz="0" w:space="0" w:color="auto"/>
      </w:divBdr>
    </w:div>
    <w:div w:id="1155991520">
      <w:bodyDiv w:val="1"/>
      <w:marLeft w:val="0"/>
      <w:marRight w:val="0"/>
      <w:marTop w:val="0"/>
      <w:marBottom w:val="0"/>
      <w:divBdr>
        <w:top w:val="none" w:sz="0" w:space="0" w:color="auto"/>
        <w:left w:val="none" w:sz="0" w:space="0" w:color="auto"/>
        <w:bottom w:val="none" w:sz="0" w:space="0" w:color="auto"/>
        <w:right w:val="none" w:sz="0" w:space="0" w:color="auto"/>
      </w:divBdr>
    </w:div>
    <w:div w:id="1433747074">
      <w:bodyDiv w:val="1"/>
      <w:marLeft w:val="0"/>
      <w:marRight w:val="0"/>
      <w:marTop w:val="0"/>
      <w:marBottom w:val="0"/>
      <w:divBdr>
        <w:top w:val="none" w:sz="0" w:space="0" w:color="auto"/>
        <w:left w:val="none" w:sz="0" w:space="0" w:color="auto"/>
        <w:bottom w:val="none" w:sz="0" w:space="0" w:color="auto"/>
        <w:right w:val="none" w:sz="0" w:space="0" w:color="auto"/>
      </w:divBdr>
    </w:div>
    <w:div w:id="1456294759">
      <w:bodyDiv w:val="1"/>
      <w:marLeft w:val="0"/>
      <w:marRight w:val="0"/>
      <w:marTop w:val="0"/>
      <w:marBottom w:val="0"/>
      <w:divBdr>
        <w:top w:val="none" w:sz="0" w:space="0" w:color="auto"/>
        <w:left w:val="none" w:sz="0" w:space="0" w:color="auto"/>
        <w:bottom w:val="none" w:sz="0" w:space="0" w:color="auto"/>
        <w:right w:val="none" w:sz="0" w:space="0" w:color="auto"/>
      </w:divBdr>
    </w:div>
    <w:div w:id="1710571087">
      <w:bodyDiv w:val="1"/>
      <w:marLeft w:val="0"/>
      <w:marRight w:val="0"/>
      <w:marTop w:val="0"/>
      <w:marBottom w:val="0"/>
      <w:divBdr>
        <w:top w:val="none" w:sz="0" w:space="0" w:color="auto"/>
        <w:left w:val="none" w:sz="0" w:space="0" w:color="auto"/>
        <w:bottom w:val="none" w:sz="0" w:space="0" w:color="auto"/>
        <w:right w:val="none" w:sz="0" w:space="0" w:color="auto"/>
      </w:divBdr>
    </w:div>
    <w:div w:id="2064020133">
      <w:bodyDiv w:val="1"/>
      <w:marLeft w:val="0"/>
      <w:marRight w:val="0"/>
      <w:marTop w:val="0"/>
      <w:marBottom w:val="0"/>
      <w:divBdr>
        <w:top w:val="none" w:sz="0" w:space="0" w:color="auto"/>
        <w:left w:val="none" w:sz="0" w:space="0" w:color="auto"/>
        <w:bottom w:val="none" w:sz="0" w:space="0" w:color="auto"/>
        <w:right w:val="none" w:sz="0" w:space="0" w:color="auto"/>
      </w:divBdr>
    </w:div>
    <w:div w:id="20820955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hilips.com/newscente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philips.com/instantfi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FFF87-EA4D-4E76-92CA-C9FD8EBDF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7AC3990-9105-4CE3-8814-0468A17E5E7E}">
  <ds:schemaRefs>
    <ds:schemaRef ds:uri="http://schemas.microsoft.com/sharepoint/v3/contenttype/forms"/>
  </ds:schemaRefs>
</ds:datastoreItem>
</file>

<file path=customXml/itemProps3.xml><?xml version="1.0" encoding="utf-8"?>
<ds:datastoreItem xmlns:ds="http://schemas.openxmlformats.org/officeDocument/2006/customXml" ds:itemID="{4731FC19-75E3-4E5E-AE86-35EA4C5FA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669</Words>
  <Characters>3815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Philips</Company>
  <LinksUpToDate>false</LinksUpToDate>
  <CharactersWithSpaces>4476</CharactersWithSpaces>
  <SharedDoc>false</SharedDoc>
  <HLinks>
    <vt:vector size="12" baseType="variant">
      <vt:variant>
        <vt:i4>5701709</vt:i4>
      </vt:variant>
      <vt:variant>
        <vt:i4>3</vt:i4>
      </vt:variant>
      <vt:variant>
        <vt:i4>0</vt:i4>
      </vt:variant>
      <vt:variant>
        <vt:i4>5</vt:i4>
      </vt:variant>
      <vt:variant>
        <vt:lpwstr>http://www.philips.com/newscenter</vt:lpwstr>
      </vt:variant>
      <vt:variant>
        <vt:lpwstr/>
      </vt:variant>
      <vt:variant>
        <vt:i4>3080278</vt:i4>
      </vt:variant>
      <vt:variant>
        <vt:i4>0</vt:i4>
      </vt:variant>
      <vt:variant>
        <vt:i4>0</vt:i4>
      </vt:variant>
      <vt:variant>
        <vt:i4>5</vt:i4>
      </vt:variant>
      <vt:variant>
        <vt:lpwstr>mailto:shai.dewan@philips.com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nlv14386</dc:creator>
  <cp:lastModifiedBy>Philips</cp:lastModifiedBy>
  <cp:revision>2</cp:revision>
  <cp:lastPrinted>2013-12-17T10:15:00Z</cp:lastPrinted>
  <dcterms:created xsi:type="dcterms:W3CDTF">2013-12-19T15:33:00Z</dcterms:created>
  <dcterms:modified xsi:type="dcterms:W3CDTF">2013-12-19T15:33:00Z</dcterms:modified>
</cp:coreProperties>
</file>